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Theme="majorEastAsia" w:hAnsiTheme="majorEastAsia" w:eastAsiaTheme="majorEastAsia" w:cstheme="majorEastAsia"/>
          <w:b/>
          <w:bCs/>
          <w:sz w:val="44"/>
          <w:szCs w:val="44"/>
          <w:lang w:eastAsia="zh-CN"/>
        </w:rPr>
      </w:pPr>
      <w:r>
        <w:rPr>
          <w:rFonts w:hint="eastAsia" w:asciiTheme="majorEastAsia" w:hAnsiTheme="majorEastAsia" w:eastAsiaTheme="majorEastAsia" w:cstheme="majorEastAsia"/>
          <w:b/>
          <w:bCs/>
          <w:sz w:val="44"/>
          <w:szCs w:val="44"/>
          <w:lang w:val="en-US" w:eastAsia="zh-CN"/>
        </w:rPr>
        <w:t>人民广场1号线站台</w:t>
      </w:r>
      <w:r>
        <w:rPr>
          <w:rFonts w:hint="eastAsia" w:asciiTheme="majorEastAsia" w:hAnsiTheme="majorEastAsia" w:eastAsiaTheme="majorEastAsia" w:cstheme="majorEastAsia"/>
          <w:b/>
          <w:bCs/>
          <w:sz w:val="44"/>
          <w:szCs w:val="44"/>
          <w:lang w:eastAsia="zh-CN"/>
        </w:rPr>
        <w:t>数据采集测试方案</w:t>
      </w:r>
    </w:p>
    <w:p>
      <w:pPr>
        <w:keepNext w:val="0"/>
        <w:keepLines w:val="0"/>
        <w:pageBreakBefore w:val="0"/>
        <w:widowControl w:val="0"/>
        <w:kinsoku/>
        <w:wordWrap/>
        <w:overflowPunct/>
        <w:topLinePunct w:val="0"/>
        <w:autoSpaceDE/>
        <w:autoSpaceDN/>
        <w:bidi w:val="0"/>
        <w:adjustRightInd/>
        <w:snapToGrid/>
        <w:spacing w:line="720" w:lineRule="auto"/>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采集</w:t>
      </w:r>
      <w:r>
        <w:rPr>
          <w:rFonts w:hint="eastAsia" w:asciiTheme="minorEastAsia" w:hAnsiTheme="minorEastAsia" w:eastAsiaTheme="minorEastAsia" w:cstheme="minorEastAsia"/>
          <w:sz w:val="28"/>
          <w:szCs w:val="28"/>
          <w:lang w:eastAsia="zh-CN"/>
        </w:rPr>
        <w:t>时间：</w:t>
      </w:r>
      <w:r>
        <w:rPr>
          <w:rFonts w:hint="eastAsia" w:asciiTheme="minorEastAsia" w:hAnsiTheme="minorEastAsia" w:cstheme="minorEastAsia"/>
          <w:sz w:val="28"/>
          <w:szCs w:val="28"/>
          <w:lang w:val="en-US" w:eastAsia="zh-CN"/>
        </w:rPr>
        <w:t>待定</w:t>
      </w:r>
    </w:p>
    <w:p>
      <w:pPr>
        <w:keepNext w:val="0"/>
        <w:keepLines w:val="0"/>
        <w:pageBreakBefore w:val="0"/>
        <w:widowControl w:val="0"/>
        <w:kinsoku/>
        <w:wordWrap/>
        <w:overflowPunct/>
        <w:topLinePunct w:val="0"/>
        <w:autoSpaceDE/>
        <w:autoSpaceDN/>
        <w:bidi w:val="0"/>
        <w:adjustRightInd/>
        <w:snapToGrid/>
        <w:spacing w:line="720" w:lineRule="auto"/>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采集</w:t>
      </w:r>
      <w:r>
        <w:rPr>
          <w:rFonts w:hint="eastAsia" w:asciiTheme="minorEastAsia" w:hAnsiTheme="minorEastAsia" w:eastAsiaTheme="minorEastAsia" w:cstheme="minorEastAsia"/>
          <w:sz w:val="28"/>
          <w:szCs w:val="28"/>
          <w:lang w:val="en-US" w:eastAsia="zh-CN"/>
        </w:rPr>
        <w:t>地点：</w:t>
      </w:r>
      <w:r>
        <w:rPr>
          <w:rFonts w:hint="eastAsia" w:asciiTheme="minorEastAsia" w:hAnsiTheme="minorEastAsia" w:cstheme="minorEastAsia"/>
          <w:sz w:val="28"/>
          <w:szCs w:val="28"/>
          <w:lang w:val="en-US" w:eastAsia="zh-CN"/>
        </w:rPr>
        <w:t>人民广场地铁站8号线站台。</w:t>
      </w:r>
    </w:p>
    <w:p>
      <w:pPr>
        <w:keepNext w:val="0"/>
        <w:keepLines w:val="0"/>
        <w:pageBreakBefore w:val="0"/>
        <w:widowControl w:val="0"/>
        <w:kinsoku/>
        <w:wordWrap/>
        <w:overflowPunct/>
        <w:topLinePunct w:val="0"/>
        <w:autoSpaceDE/>
        <w:autoSpaceDN/>
        <w:bidi w:val="0"/>
        <w:adjustRightInd/>
        <w:snapToGrid/>
        <w:spacing w:line="72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测试内容：数据采集</w:t>
      </w:r>
    </w:p>
    <w:p>
      <w:pPr>
        <w:keepNext w:val="0"/>
        <w:keepLines w:val="0"/>
        <w:pageBreakBefore w:val="0"/>
        <w:widowControl w:val="0"/>
        <w:kinsoku/>
        <w:wordWrap/>
        <w:overflowPunct/>
        <w:topLinePunct w:val="0"/>
        <w:autoSpaceDE/>
        <w:autoSpaceDN/>
        <w:bidi w:val="0"/>
        <w:adjustRightInd/>
        <w:snapToGrid/>
        <w:spacing w:line="720" w:lineRule="auto"/>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采集人员：3人（人员待定）</w:t>
      </w:r>
    </w:p>
    <w:p>
      <w:pPr>
        <w:keepNext w:val="0"/>
        <w:keepLines w:val="0"/>
        <w:pageBreakBefore w:val="0"/>
        <w:widowControl w:val="0"/>
        <w:kinsoku/>
        <w:wordWrap/>
        <w:overflowPunct/>
        <w:topLinePunct w:val="0"/>
        <w:autoSpaceDE/>
        <w:autoSpaceDN/>
        <w:bidi w:val="0"/>
        <w:adjustRightInd/>
        <w:snapToGrid/>
        <w:spacing w:line="720" w:lineRule="auto"/>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测试工具：</w:t>
      </w:r>
      <w:r>
        <w:rPr>
          <w:rFonts w:hint="eastAsia" w:asciiTheme="minorEastAsia" w:hAnsiTheme="minorEastAsia" w:cstheme="minorEastAsia"/>
          <w:sz w:val="28"/>
          <w:szCs w:val="28"/>
          <w:lang w:val="en-US" w:eastAsia="zh-CN"/>
        </w:rPr>
        <w:t>6部手机（3台5G+蓝牙，3台4G+蓝牙）</w:t>
      </w:r>
    </w:p>
    <w:p>
      <w:pPr>
        <w:keepNext w:val="0"/>
        <w:keepLines w:val="0"/>
        <w:pageBreakBefore w:val="0"/>
        <w:widowControl w:val="0"/>
        <w:kinsoku/>
        <w:wordWrap/>
        <w:overflowPunct/>
        <w:topLinePunct w:val="0"/>
        <w:autoSpaceDE/>
        <w:autoSpaceDN/>
        <w:bidi w:val="0"/>
        <w:adjustRightInd/>
        <w:snapToGrid/>
        <w:spacing w:line="720" w:lineRule="auto"/>
        <w:ind w:firstLine="561" w:firstLineChars="200"/>
        <w:textAlignment w:val="auto"/>
        <w:rPr>
          <w:rFonts w:hint="eastAsia" w:asciiTheme="minorEastAsia" w:hAnsi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事前准备阶段</w:t>
      </w:r>
      <w:r>
        <w:rPr>
          <w:rFonts w:hint="eastAsia" w:asciiTheme="minorEastAsia" w:hAnsiTheme="minorEastAsia" w:cstheme="minorEastAsia"/>
          <w:b/>
          <w:bCs/>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72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根据项目要求，召开会议，谈论数据采集活动方案。事先要到</w:t>
      </w:r>
      <w:r>
        <w:rPr>
          <w:rFonts w:hint="eastAsia" w:asciiTheme="minorEastAsia" w:hAnsiTheme="minorEastAsia" w:cstheme="minorEastAsia"/>
          <w:sz w:val="28"/>
          <w:szCs w:val="28"/>
          <w:lang w:val="en-US" w:eastAsia="zh-CN"/>
        </w:rPr>
        <w:t>人民广场地铁站站台的设计图</w:t>
      </w:r>
      <w:r>
        <w:rPr>
          <w:rFonts w:hint="eastAsia" w:asciiTheme="minorEastAsia" w:hAnsiTheme="minorEastAsia" w:eastAsiaTheme="minorEastAsia" w:cstheme="minorEastAsia"/>
          <w:sz w:val="28"/>
          <w:szCs w:val="28"/>
          <w:lang w:val="en-US" w:eastAsia="zh-CN"/>
        </w:rPr>
        <w:t>，了解</w:t>
      </w:r>
      <w:r>
        <w:rPr>
          <w:rFonts w:hint="eastAsia" w:asciiTheme="minorEastAsia" w:hAnsiTheme="minorEastAsia" w:cstheme="minorEastAsia"/>
          <w:sz w:val="28"/>
          <w:szCs w:val="28"/>
          <w:lang w:val="en-US" w:eastAsia="zh-CN"/>
        </w:rPr>
        <w:t>站台</w:t>
      </w:r>
      <w:r>
        <w:rPr>
          <w:rFonts w:hint="eastAsia" w:asciiTheme="minorEastAsia" w:hAnsiTheme="minorEastAsia" w:eastAsiaTheme="minorEastAsia" w:cstheme="minorEastAsia"/>
          <w:sz w:val="28"/>
          <w:szCs w:val="28"/>
          <w:lang w:val="en-US" w:eastAsia="zh-CN"/>
        </w:rPr>
        <w:t>的位置和室内结构信息。安排参加测试的人员名单，确定测试的时间和地点，准备测试工具，讨论测试实施方案。派人现场查看路线，核对图纸，</w:t>
      </w:r>
      <w:r>
        <w:rPr>
          <w:rFonts w:hint="eastAsia" w:asciiTheme="minorEastAsia" w:hAnsiTheme="minorEastAsia" w:cstheme="minorEastAsia"/>
          <w:sz w:val="28"/>
          <w:szCs w:val="28"/>
          <w:lang w:val="en-US" w:eastAsia="zh-CN"/>
        </w:rPr>
        <w:t>优化</w:t>
      </w:r>
      <w:r>
        <w:rPr>
          <w:rFonts w:hint="eastAsia" w:asciiTheme="minorEastAsia" w:hAnsiTheme="minorEastAsia" w:eastAsiaTheme="minorEastAsia" w:cstheme="minorEastAsia"/>
          <w:sz w:val="28"/>
          <w:szCs w:val="28"/>
          <w:lang w:val="en-US" w:eastAsia="zh-CN"/>
        </w:rPr>
        <w:t>测试路线</w:t>
      </w:r>
      <w:r>
        <w:rPr>
          <w:rFonts w:hint="eastAsia" w:asciiTheme="minorEastAsia" w:hAnsiTheme="minorEastAsia" w:cstheme="minorEastAsia"/>
          <w:sz w:val="28"/>
          <w:szCs w:val="28"/>
          <w:lang w:val="en-US" w:eastAsia="zh-CN"/>
        </w:rPr>
        <w:t>方案</w:t>
      </w:r>
      <w:r>
        <w:rPr>
          <w:rFonts w:hint="eastAsia" w:asciiTheme="minorEastAsia" w:hAnsiTheme="minorEastAsia" w:eastAsiaTheme="minorEastAsia" w:cstheme="minorEastAsia"/>
          <w:sz w:val="28"/>
          <w:szCs w:val="28"/>
          <w:lang w:val="en-US" w:eastAsia="zh-CN"/>
        </w:rPr>
        <w:t>。测试Celluar小区和邻区pci信号强弱。</w:t>
      </w:r>
    </w:p>
    <w:p>
      <w:pPr>
        <w:keepNext w:val="0"/>
        <w:keepLines w:val="0"/>
        <w:pageBreakBefore w:val="0"/>
        <w:widowControl w:val="0"/>
        <w:kinsoku/>
        <w:wordWrap/>
        <w:overflowPunct/>
        <w:topLinePunct w:val="0"/>
        <w:autoSpaceDE/>
        <w:autoSpaceDN/>
        <w:bidi w:val="0"/>
        <w:adjustRightInd/>
        <w:snapToGrid/>
        <w:spacing w:line="720" w:lineRule="auto"/>
        <w:ind w:firstLine="561" w:firstLineChars="200"/>
        <w:textAlignment w:val="auto"/>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事中测试阶段：</w:t>
      </w:r>
    </w:p>
    <w:p>
      <w:pPr>
        <w:keepNext w:val="0"/>
        <w:keepLines w:val="0"/>
        <w:pageBreakBefore w:val="0"/>
        <w:widowControl w:val="0"/>
        <w:kinsoku/>
        <w:wordWrap/>
        <w:overflowPunct/>
        <w:topLinePunct w:val="0"/>
        <w:autoSpaceDE/>
        <w:autoSpaceDN/>
        <w:bidi w:val="0"/>
        <w:adjustRightInd/>
        <w:snapToGrid/>
        <w:spacing w:line="720" w:lineRule="auto"/>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根据设计图分析，1号线站台为上下行地铁共用站台，</w:t>
      </w:r>
      <w:r>
        <w:rPr>
          <w:rFonts w:hint="eastAsia" w:asciiTheme="minorEastAsia" w:hAnsiTheme="minorEastAsia" w:cstheme="minorEastAsia"/>
          <w:sz w:val="28"/>
          <w:szCs w:val="28"/>
        </w:rPr>
        <w:t>整体轮廓为矩形。</w:t>
      </w:r>
      <w:r>
        <w:rPr>
          <w:rFonts w:hint="eastAsia" w:asciiTheme="minorEastAsia" w:hAnsiTheme="minorEastAsia" w:cstheme="minorEastAsia"/>
          <w:sz w:val="28"/>
          <w:szCs w:val="28"/>
          <w:lang w:val="en-US" w:eastAsia="zh-CN"/>
        </w:rPr>
        <w:t>其中双向线路公用站台部分楼梯和电梯都在站台中间位置。</w:t>
      </w:r>
    </w:p>
    <w:p>
      <w:pPr>
        <w:keepNext w:val="0"/>
        <w:keepLines w:val="0"/>
        <w:pageBreakBefore w:val="0"/>
        <w:widowControl w:val="0"/>
        <w:kinsoku/>
        <w:wordWrap/>
        <w:overflowPunct/>
        <w:topLinePunct w:val="0"/>
        <w:autoSpaceDE/>
        <w:autoSpaceDN/>
        <w:bidi w:val="0"/>
        <w:adjustRightInd/>
        <w:snapToGrid/>
        <w:spacing w:line="720" w:lineRule="auto"/>
        <w:ind w:firstLine="420" w:firstLineChars="0"/>
        <w:jc w:val="center"/>
        <w:textAlignment w:val="auto"/>
      </w:pPr>
      <w:r>
        <w:drawing>
          <wp:inline distT="0" distB="0" distL="114300" distR="114300">
            <wp:extent cx="4972050" cy="205740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972050" cy="20574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720" w:lineRule="auto"/>
        <w:ind w:firstLine="560" w:firstLineChars="200"/>
        <w:textAlignment w:val="auto"/>
        <w:rPr>
          <w:rFonts w:hint="eastAsia"/>
          <w:sz w:val="28"/>
          <w:szCs w:val="28"/>
        </w:rPr>
      </w:pPr>
      <w:r>
        <w:rPr>
          <w:rFonts w:hint="eastAsia"/>
          <w:sz w:val="28"/>
          <w:szCs w:val="28"/>
        </w:rPr>
        <w:t>该图为</w:t>
      </w:r>
      <w:r>
        <w:rPr>
          <w:rFonts w:hint="eastAsia"/>
          <w:sz w:val="28"/>
          <w:szCs w:val="28"/>
          <w:lang w:val="en-US" w:eastAsia="zh-CN"/>
        </w:rPr>
        <w:t>1</w:t>
      </w:r>
      <w:r>
        <w:rPr>
          <w:rFonts w:hint="eastAsia"/>
          <w:sz w:val="28"/>
          <w:szCs w:val="28"/>
        </w:rPr>
        <w:t>号线</w:t>
      </w:r>
      <w:r>
        <w:rPr>
          <w:rFonts w:hint="eastAsia"/>
          <w:sz w:val="28"/>
          <w:szCs w:val="28"/>
          <w:lang w:val="en-US" w:eastAsia="zh-CN"/>
        </w:rPr>
        <w:t>站台</w:t>
      </w:r>
      <w:r>
        <w:rPr>
          <w:rFonts w:hint="eastAsia"/>
          <w:sz w:val="28"/>
          <w:szCs w:val="28"/>
        </w:rPr>
        <w:t>，</w:t>
      </w:r>
      <w:r>
        <w:rPr>
          <w:rFonts w:hint="eastAsia"/>
          <w:sz w:val="28"/>
          <w:szCs w:val="28"/>
          <w:lang w:val="en-US" w:eastAsia="zh-CN"/>
        </w:rPr>
        <w:t>蓝</w:t>
      </w:r>
      <w:r>
        <w:rPr>
          <w:rFonts w:hint="eastAsia"/>
          <w:sz w:val="28"/>
          <w:szCs w:val="28"/>
        </w:rPr>
        <w:t>色区域为测试区域，周长约为348米，面积约为2240平方米。</w:t>
      </w:r>
    </w:p>
    <w:p>
      <w:pPr>
        <w:keepNext w:val="0"/>
        <w:keepLines w:val="0"/>
        <w:pageBreakBefore w:val="0"/>
        <w:widowControl w:val="0"/>
        <w:kinsoku/>
        <w:wordWrap/>
        <w:overflowPunct/>
        <w:topLinePunct w:val="0"/>
        <w:autoSpaceDE/>
        <w:autoSpaceDN/>
        <w:bidi w:val="0"/>
        <w:adjustRightInd/>
        <w:snapToGrid/>
        <w:spacing w:line="720" w:lineRule="auto"/>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测试分为两种：分别为行走测试以及定点测试。</w:t>
      </w:r>
    </w:p>
    <w:p>
      <w:pPr>
        <w:keepNext w:val="0"/>
        <w:keepLines w:val="0"/>
        <w:pageBreakBefore w:val="0"/>
        <w:widowControl w:val="0"/>
        <w:kinsoku/>
        <w:wordWrap/>
        <w:overflowPunct/>
        <w:topLinePunct w:val="0"/>
        <w:autoSpaceDE/>
        <w:autoSpaceDN/>
        <w:bidi w:val="0"/>
        <w:adjustRightInd/>
        <w:snapToGrid/>
        <w:spacing w:line="720" w:lineRule="auto"/>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行走测试的人</w:t>
      </w:r>
      <w:r>
        <w:rPr>
          <w:rFonts w:hint="eastAsia" w:asciiTheme="minorEastAsia" w:hAnsiTheme="minorEastAsia" w:cstheme="minorEastAsia"/>
          <w:sz w:val="28"/>
          <w:szCs w:val="28"/>
          <w:lang w:val="en-US" w:eastAsia="zh-CN"/>
        </w:rPr>
        <w:t>从往富锦路方向的第一个车门处向最后一个车门处行走，走到最后一个门处时向站台中间方向转弯继续匀速走，走到楼梯/电梯边界时再次转弯向第一个车门方向走，以此行进路线达成一个矩形闭环。莘庄方向以同样的方式进行测试。其次是站台中间部分的电梯/楼梯所占的矩形部分，这部分的测试路线主要是通过个矩形的四个定点，以任意一点开始进行顺时针路线的匀速测试。分别记录开始测试与结束测试时的时间。</w:t>
      </w:r>
    </w:p>
    <w:p>
      <w:pPr>
        <w:keepNext w:val="0"/>
        <w:keepLines w:val="0"/>
        <w:pageBreakBefore w:val="0"/>
        <w:widowControl w:val="0"/>
        <w:kinsoku/>
        <w:wordWrap/>
        <w:overflowPunct/>
        <w:topLinePunct w:val="0"/>
        <w:autoSpaceDE/>
        <w:autoSpaceDN/>
        <w:bidi w:val="0"/>
        <w:adjustRightInd/>
        <w:snapToGrid/>
        <w:spacing w:line="720" w:lineRule="auto"/>
        <w:ind w:firstLine="560" w:firstLineChars="200"/>
        <w:textAlignment w:val="auto"/>
        <w:rPr>
          <w:rFonts w:hint="eastAsia"/>
          <w:sz w:val="28"/>
          <w:szCs w:val="28"/>
          <w:lang w:val="en-US" w:eastAsia="zh-CN"/>
        </w:rPr>
      </w:pPr>
      <w:r>
        <w:rPr>
          <w:rFonts w:hint="eastAsia"/>
          <w:sz w:val="28"/>
          <w:szCs w:val="28"/>
          <w:lang w:val="en-US" w:eastAsia="zh-CN"/>
        </w:rPr>
        <w:t>行走测试路线为下图所示：</w:t>
      </w:r>
    </w:p>
    <w:p>
      <w:pPr>
        <w:keepNext w:val="0"/>
        <w:keepLines w:val="0"/>
        <w:pageBreakBefore w:val="0"/>
        <w:widowControl w:val="0"/>
        <w:kinsoku/>
        <w:wordWrap/>
        <w:overflowPunct/>
        <w:topLinePunct w:val="0"/>
        <w:autoSpaceDE/>
        <w:autoSpaceDN/>
        <w:bidi w:val="0"/>
        <w:adjustRightInd/>
        <w:snapToGrid/>
        <w:spacing w:line="720" w:lineRule="auto"/>
        <w:ind w:firstLine="420" w:firstLineChars="200"/>
        <w:textAlignment w:val="auto"/>
        <w:rPr>
          <w:rFonts w:hint="default" w:asciiTheme="minorEastAsia" w:hAnsiTheme="minorEastAsia" w:cstheme="minorEastAsia"/>
          <w:sz w:val="28"/>
          <w:szCs w:val="28"/>
          <w:lang w:val="en-US" w:eastAsia="zh-CN"/>
        </w:rPr>
      </w:pPr>
      <w:r>
        <w:drawing>
          <wp:inline distT="0" distB="0" distL="114300" distR="114300">
            <wp:extent cx="5369560" cy="2286000"/>
            <wp:effectExtent l="0" t="0" r="152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369560" cy="22860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720" w:lineRule="auto"/>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定点测试方法为测试人在选定的点出依次站立固定时长，记录站立时的开始结束时间以及站立时长。</w:t>
      </w:r>
    </w:p>
    <w:p>
      <w:pPr>
        <w:keepNext w:val="0"/>
        <w:keepLines w:val="0"/>
        <w:pageBreakBefore w:val="0"/>
        <w:widowControl w:val="0"/>
        <w:kinsoku/>
        <w:wordWrap/>
        <w:overflowPunct/>
        <w:topLinePunct w:val="0"/>
        <w:autoSpaceDE/>
        <w:autoSpaceDN/>
        <w:bidi w:val="0"/>
        <w:adjustRightInd/>
        <w:snapToGrid/>
        <w:spacing w:line="720" w:lineRule="auto"/>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其中定点测试的点位分别为区域的拐角处顶点，从顶点开始计算每隔三米的一个定点以及站台中柱子的四个方向的固定点位。</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上述两种测试方式路线及位置重复三次以达到足够的数据量。</w:t>
      </w:r>
    </w:p>
    <w:p>
      <w:pPr>
        <w:keepNext w:val="0"/>
        <w:keepLines w:val="0"/>
        <w:pageBreakBefore w:val="0"/>
        <w:widowControl w:val="0"/>
        <w:kinsoku/>
        <w:wordWrap/>
        <w:overflowPunct/>
        <w:topLinePunct w:val="0"/>
        <w:autoSpaceDE/>
        <w:autoSpaceDN/>
        <w:bidi w:val="0"/>
        <w:adjustRightInd/>
        <w:snapToGrid/>
        <w:spacing w:line="720" w:lineRule="auto"/>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测试中遇到问题，或者数据有误，会影响测试效果，测试人员马上改进。</w:t>
      </w:r>
    </w:p>
    <w:p>
      <w:pPr>
        <w:keepNext w:val="0"/>
        <w:keepLines w:val="0"/>
        <w:pageBreakBefore w:val="0"/>
        <w:widowControl w:val="0"/>
        <w:kinsoku/>
        <w:wordWrap/>
        <w:overflowPunct/>
        <w:topLinePunct w:val="0"/>
        <w:autoSpaceDE/>
        <w:autoSpaceDN/>
        <w:bidi w:val="0"/>
        <w:adjustRightInd/>
        <w:snapToGrid/>
        <w:spacing w:line="720" w:lineRule="auto"/>
        <w:ind w:firstLine="561" w:firstLineChars="200"/>
        <w:textAlignment w:val="auto"/>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事后测试阶段：</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heme="minorEastAsia" w:hAnsiTheme="minorEastAsia" w:cstheme="minorEastAsia"/>
          <w:sz w:val="28"/>
          <w:szCs w:val="28"/>
          <w:lang w:val="en-US" w:eastAsia="zh-CN"/>
        </w:rPr>
      </w:pPr>
      <w:bookmarkStart w:id="0" w:name="_GoBack"/>
      <w:r>
        <w:rPr>
          <w:rFonts w:hint="eastAsia" w:asciiTheme="minorEastAsia" w:hAnsiTheme="minorEastAsia" w:cstheme="minorEastAsia"/>
          <w:sz w:val="28"/>
          <w:szCs w:val="28"/>
          <w:lang w:val="en-US" w:eastAsia="zh-CN"/>
        </w:rPr>
        <w:t>测试后导出测试数据，作为数据来源。并结合实际情况判断是否新加字段，若需要则联系工作人员添加。</w:t>
      </w:r>
    </w:p>
    <w:p>
      <w:pPr>
        <w:keepNext w:val="0"/>
        <w:keepLines w:val="0"/>
        <w:pageBreakBefore w:val="0"/>
        <w:widowControl w:val="0"/>
        <w:kinsoku/>
        <w:wordWrap/>
        <w:overflowPunct/>
        <w:topLinePunct w:val="0"/>
        <w:autoSpaceDE/>
        <w:autoSpaceDN/>
        <w:bidi w:val="0"/>
        <w:adjustRightInd/>
        <w:snapToGrid/>
        <w:ind w:firstLine="560" w:firstLineChars="200"/>
        <w:textAlignment w:val="auto"/>
      </w:pPr>
      <w:r>
        <w:rPr>
          <w:rFonts w:hint="eastAsia" w:asciiTheme="minorEastAsia" w:hAnsiTheme="minorEastAsia" w:cstheme="minorEastAsia"/>
          <w:sz w:val="28"/>
          <w:szCs w:val="28"/>
          <w:lang w:val="en-US" w:eastAsia="zh-CN"/>
        </w:rPr>
        <w:t>其中采集数据包括：时间、终端ID、信号强度（包含蓝牙信号和5G信号）等，格式固定，可以用于后期预处理。</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00000000" w:usb1="00000000" w:usb2="00000000" w:usb3="00000000" w:csb0="00160000" w:csb1="00000000"/>
  </w:font>
  <w:font w:name="Helvetica Neue">
    <w:panose1 w:val="02000503000000020004"/>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E7AEC60"/>
    <w:rsid w:val="BE7AEC60"/>
    <w:rsid w:val="E6EF708B"/>
    <w:rsid w:val="F74D2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Office_6.0.2.8225_F1E327BC-269C-435d-A152-05C5408002CA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2023-09-14T18:31:00Z</dcterms:created>
  <dc:creator>WPS_1690879955</dc:creator>
  <cp:lastModifiedBy>WPS_1690879955</cp:lastModifiedBy>
  <dcterms:modified xsi:type="dcterms:W3CDTF">2023-09-14T10:39:48Z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1FCD65C72F8F66EE6C700265FB91D564_41</vt:lpwstr>
  </property>
</Properties>
</file>