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 w:lineRule="atLeast"/>
        <w:jc w:val="center"/>
        <w:textAlignment w:val="auto"/>
        <w:rPr>
          <w:rFonts w:hint="eastAsia" w:asciiTheme="majorEastAsia" w:hAnsiTheme="majorEastAsia" w:eastAsiaTheme="majorEastAsia" w:cstheme="majorEastAsia"/>
          <w:b/>
          <w:bCs/>
          <w:sz w:val="44"/>
          <w:szCs w:val="44"/>
          <w:lang w:eastAsia="zh-CN"/>
        </w:rPr>
      </w:pPr>
      <w:r>
        <w:rPr>
          <w:rFonts w:hint="eastAsia" w:asciiTheme="majorEastAsia" w:hAnsiTheme="majorEastAsia" w:eastAsiaTheme="majorEastAsia" w:cstheme="majorEastAsia"/>
          <w:b/>
          <w:bCs/>
          <w:sz w:val="44"/>
          <w:szCs w:val="44"/>
          <w:lang w:val="en-US" w:eastAsia="zh-CN"/>
        </w:rPr>
        <w:t>人民广场8号线站台</w:t>
      </w:r>
      <w:r>
        <w:rPr>
          <w:rFonts w:hint="eastAsia" w:asciiTheme="majorEastAsia" w:hAnsiTheme="majorEastAsia" w:eastAsiaTheme="majorEastAsia" w:cstheme="majorEastAsia"/>
          <w:b/>
          <w:bCs/>
          <w:sz w:val="44"/>
          <w:szCs w:val="44"/>
          <w:lang w:eastAsia="zh-CN"/>
        </w:rPr>
        <w:t>数据采集测试方案</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采集</w:t>
      </w:r>
      <w:r>
        <w:rPr>
          <w:rFonts w:hint="eastAsia" w:asciiTheme="minorEastAsia" w:hAnsiTheme="minorEastAsia" w:eastAsiaTheme="minorEastAsia" w:cstheme="minorEastAsia"/>
          <w:sz w:val="28"/>
          <w:szCs w:val="28"/>
          <w:lang w:eastAsia="zh-CN"/>
        </w:rPr>
        <w:t>时间：</w:t>
      </w:r>
      <w:r>
        <w:rPr>
          <w:rFonts w:hint="eastAsia" w:asciiTheme="minorEastAsia" w:hAnsiTheme="minorEastAsia" w:cstheme="minorEastAsia"/>
          <w:sz w:val="28"/>
          <w:szCs w:val="28"/>
          <w:lang w:val="en-US" w:eastAsia="zh-CN"/>
        </w:rPr>
        <w:t>待定</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采集</w:t>
      </w:r>
      <w:r>
        <w:rPr>
          <w:rFonts w:hint="eastAsia" w:asciiTheme="minorEastAsia" w:hAnsiTheme="minorEastAsia" w:eastAsiaTheme="minorEastAsia" w:cstheme="minorEastAsia"/>
          <w:sz w:val="28"/>
          <w:szCs w:val="28"/>
          <w:lang w:val="en-US" w:eastAsia="zh-CN"/>
        </w:rPr>
        <w:t>地点：</w:t>
      </w:r>
      <w:r>
        <w:rPr>
          <w:rFonts w:hint="eastAsia" w:asciiTheme="minorEastAsia" w:hAnsiTheme="minorEastAsia" w:cstheme="minorEastAsia"/>
          <w:sz w:val="28"/>
          <w:szCs w:val="28"/>
          <w:lang w:val="en-US" w:eastAsia="zh-CN"/>
        </w:rPr>
        <w:t>人民广场地铁站8号线站台。</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测试内容：数据采集</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采集人员：3人（人员待定）</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测试工具：</w:t>
      </w:r>
      <w:r>
        <w:rPr>
          <w:rFonts w:hint="eastAsia" w:asciiTheme="minorEastAsia" w:hAnsiTheme="minorEastAsia" w:cstheme="minorEastAsia"/>
          <w:sz w:val="28"/>
          <w:szCs w:val="28"/>
          <w:lang w:val="en-US" w:eastAsia="zh-CN"/>
        </w:rPr>
        <w:t>6部手机（3台5G+蓝牙，3台4G+蓝牙）</w:t>
      </w:r>
    </w:p>
    <w:p>
      <w:pPr>
        <w:keepNext w:val="0"/>
        <w:keepLines w:val="0"/>
        <w:pageBreakBefore w:val="0"/>
        <w:widowControl w:val="0"/>
        <w:kinsoku/>
        <w:wordWrap/>
        <w:overflowPunct/>
        <w:topLinePunct w:val="0"/>
        <w:autoSpaceDE/>
        <w:autoSpaceDN/>
        <w:bidi w:val="0"/>
        <w:adjustRightInd/>
        <w:snapToGrid/>
        <w:spacing w:line="40" w:lineRule="atLeast"/>
        <w:ind w:firstLine="561" w:firstLineChars="200"/>
        <w:textAlignment w:val="auto"/>
        <w:rPr>
          <w:rFonts w:hint="eastAsia" w:asciiTheme="minorEastAsia" w:hAnsi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事前准备阶段</w:t>
      </w:r>
      <w:r>
        <w:rPr>
          <w:rFonts w:hint="eastAsia" w:asciiTheme="minorEastAsia" w:hAnsiTheme="minorEastAsia" w:cstheme="minorEastAsia"/>
          <w:b/>
          <w:bCs/>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根据项目要求，召开会议，谈论数据采集活动方案。事先要到</w:t>
      </w:r>
      <w:r>
        <w:rPr>
          <w:rFonts w:hint="eastAsia" w:asciiTheme="minorEastAsia" w:hAnsiTheme="minorEastAsia" w:cstheme="minorEastAsia"/>
          <w:sz w:val="28"/>
          <w:szCs w:val="28"/>
          <w:lang w:val="en-US" w:eastAsia="zh-CN"/>
        </w:rPr>
        <w:t>人民广场地铁站站台的设计图</w:t>
      </w:r>
      <w:r>
        <w:rPr>
          <w:rFonts w:hint="eastAsia" w:asciiTheme="minorEastAsia" w:hAnsiTheme="minorEastAsia" w:eastAsiaTheme="minorEastAsia" w:cstheme="minorEastAsia"/>
          <w:sz w:val="28"/>
          <w:szCs w:val="28"/>
          <w:lang w:val="en-US" w:eastAsia="zh-CN"/>
        </w:rPr>
        <w:t>，了解</w:t>
      </w:r>
      <w:r>
        <w:rPr>
          <w:rFonts w:hint="eastAsia" w:asciiTheme="minorEastAsia" w:hAnsiTheme="minorEastAsia" w:cstheme="minorEastAsia"/>
          <w:sz w:val="28"/>
          <w:szCs w:val="28"/>
          <w:lang w:val="en-US" w:eastAsia="zh-CN"/>
        </w:rPr>
        <w:t>站台</w:t>
      </w:r>
      <w:r>
        <w:rPr>
          <w:rFonts w:hint="eastAsia" w:asciiTheme="minorEastAsia" w:hAnsiTheme="minorEastAsia" w:eastAsiaTheme="minorEastAsia" w:cstheme="minorEastAsia"/>
          <w:sz w:val="28"/>
          <w:szCs w:val="28"/>
          <w:lang w:val="en-US" w:eastAsia="zh-CN"/>
        </w:rPr>
        <w:t>的位置和室内结构信息。安排参加测试的人员名单，确定测试的时间和地点，准备测试工具，讨论测试实施方案。</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派人现场查看路线，核对图纸，</w:t>
      </w:r>
      <w:r>
        <w:rPr>
          <w:rFonts w:hint="eastAsia" w:asciiTheme="minorEastAsia" w:hAnsiTheme="minorEastAsia" w:cstheme="minorEastAsia"/>
          <w:sz w:val="28"/>
          <w:szCs w:val="28"/>
          <w:lang w:val="en-US" w:eastAsia="zh-CN"/>
        </w:rPr>
        <w:t>优化</w:t>
      </w:r>
      <w:r>
        <w:rPr>
          <w:rFonts w:hint="eastAsia" w:asciiTheme="minorEastAsia" w:hAnsiTheme="minorEastAsia" w:eastAsiaTheme="minorEastAsia" w:cstheme="minorEastAsia"/>
          <w:sz w:val="28"/>
          <w:szCs w:val="28"/>
          <w:lang w:val="en-US" w:eastAsia="zh-CN"/>
        </w:rPr>
        <w:t>测试路线</w:t>
      </w:r>
      <w:r>
        <w:rPr>
          <w:rFonts w:hint="eastAsia" w:asciiTheme="minorEastAsia" w:hAnsiTheme="minorEastAsia" w:cstheme="minorEastAsia"/>
          <w:sz w:val="28"/>
          <w:szCs w:val="28"/>
          <w:lang w:val="en-US" w:eastAsia="zh-CN"/>
        </w:rPr>
        <w:t>方案</w:t>
      </w:r>
      <w:r>
        <w:rPr>
          <w:rFonts w:hint="eastAsia" w:asciiTheme="minorEastAsia" w:hAnsiTheme="minorEastAsia" w:eastAsiaTheme="minorEastAsia" w:cstheme="minorEastAsia"/>
          <w:sz w:val="28"/>
          <w:szCs w:val="28"/>
          <w:lang w:val="en-US" w:eastAsia="zh-CN"/>
        </w:rPr>
        <w:t>。测试Celluar小区和邻区pci信号强弱。</w:t>
      </w:r>
    </w:p>
    <w:p>
      <w:pPr>
        <w:keepNext w:val="0"/>
        <w:keepLines w:val="0"/>
        <w:pageBreakBefore w:val="0"/>
        <w:widowControl w:val="0"/>
        <w:kinsoku/>
        <w:wordWrap/>
        <w:overflowPunct/>
        <w:topLinePunct w:val="0"/>
        <w:autoSpaceDE/>
        <w:autoSpaceDN/>
        <w:bidi w:val="0"/>
        <w:adjustRightInd/>
        <w:snapToGrid/>
        <w:spacing w:line="40" w:lineRule="atLeast"/>
        <w:ind w:firstLine="561" w:firstLineChars="200"/>
        <w:textAlignment w:val="auto"/>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事中测试阶段：</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8号线站台分为两部分，分别是双向地铁线共同占用站台以及前往沈杜公路站方向的双站台的一部分</w:t>
      </w:r>
      <w:r>
        <w:rPr>
          <w:rFonts w:hint="eastAsia" w:asciiTheme="minorEastAsia" w:hAnsiTheme="minorEastAsia" w:eastAsiaTheme="minorEastAsia" w:cstheme="minorEastAsia"/>
          <w:sz w:val="28"/>
          <w:szCs w:val="28"/>
          <w:lang w:val="en-US" w:eastAsia="zh-CN"/>
        </w:rPr>
        <w:t>。</w:t>
      </w:r>
      <w:r>
        <w:rPr>
          <w:rFonts w:hint="eastAsia" w:asciiTheme="minorEastAsia" w:hAnsiTheme="minorEastAsia" w:cstheme="minorEastAsia"/>
          <w:sz w:val="28"/>
          <w:szCs w:val="28"/>
          <w:lang w:val="en-US" w:eastAsia="zh-CN"/>
        </w:rPr>
        <w:t>整体轮廓为矩形，较为规整。其中双向线路公用站台部分楼梯和电梯都在站台中间位置。</w:t>
      </w:r>
    </w:p>
    <w:p>
      <w:pPr>
        <w:keepNext w:val="0"/>
        <w:keepLines w:val="0"/>
        <w:pageBreakBefore w:val="0"/>
        <w:widowControl w:val="0"/>
        <w:kinsoku/>
        <w:wordWrap/>
        <w:overflowPunct/>
        <w:topLinePunct w:val="0"/>
        <w:autoSpaceDE/>
        <w:autoSpaceDN/>
        <w:bidi w:val="0"/>
        <w:adjustRightInd/>
        <w:snapToGrid/>
        <w:spacing w:line="40" w:lineRule="atLeast"/>
        <w:ind w:firstLine="0" w:firstLineChars="0"/>
        <w:jc w:val="left"/>
        <w:textAlignment w:val="auto"/>
      </w:pPr>
      <w:r>
        <w:drawing>
          <wp:inline distT="0" distB="0" distL="114300" distR="114300">
            <wp:extent cx="5269230" cy="1751330"/>
            <wp:effectExtent l="0" t="0" r="1397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5269230" cy="175133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sz w:val="28"/>
          <w:szCs w:val="28"/>
          <w:lang w:val="en-US" w:eastAsia="zh-CN"/>
        </w:rPr>
      </w:pPr>
      <w:r>
        <w:rPr>
          <w:rFonts w:hint="eastAsia"/>
          <w:sz w:val="28"/>
          <w:szCs w:val="28"/>
          <w:lang w:val="en-US" w:eastAsia="zh-CN"/>
        </w:rPr>
        <w:t>该图为八号线上下行共用站台，红色区域为测试区域，周长约为348米，面积约为2240平方米，另一侧站台目前没有图纸，预估长度和共用站台长度相同，宽度为共用站台1/2到2/3。</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sz w:val="28"/>
          <w:szCs w:val="28"/>
          <w:lang w:val="en-US" w:eastAsia="zh-CN"/>
        </w:rPr>
      </w:pPr>
      <w:r>
        <w:rPr>
          <w:rFonts w:hint="eastAsia"/>
          <w:sz w:val="28"/>
          <w:szCs w:val="28"/>
          <w:lang w:val="en-US" w:eastAsia="zh-CN"/>
        </w:rPr>
        <w:t>本次将八号线共用站台分为三个部分进行测试采集，分别为上行方向的站台边缘到楼梯边缘、楼梯/电梯两侧边缘平行线所围成的矩形区域以及下行方向站台边缘到楼梯边缘区域。</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测试分为两种：分别为行走测试以及定点测试。</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行走测试的人</w:t>
      </w:r>
      <w:r>
        <w:rPr>
          <w:rFonts w:hint="eastAsia" w:asciiTheme="minorEastAsia" w:hAnsiTheme="minorEastAsia" w:cstheme="minorEastAsia"/>
          <w:sz w:val="28"/>
          <w:szCs w:val="28"/>
          <w:lang w:val="en-US" w:eastAsia="zh-CN"/>
        </w:rPr>
        <w:t>从往沈杜公路方向的第一个车门处向最后一个车门处行走，走到最后一个门处时向站台中间方向转弯继续匀速走，走到楼梯/电梯边界时再次转弯向第一个车门方向走，以此行进路线达成一个矩形闭环。市光路方向以同样的方式进行测试。其次是站台中间部分的电梯/楼梯所占的矩形部分，这部分的测试路线主要是通过个矩形的四个定点，以任意一点开始进行顺时针路线的匀速测试。分别记录开始测试与结束测试时的时间。（八号线另一处站台实地看过后再进行测试路线规划，若整体构造和已知站台相同则按照相同方法进行测试）。目前预设行走速度为1—2</w:t>
      </w:r>
      <w:r>
        <w:rPr>
          <w:rFonts w:hint="default" w:asciiTheme="minorEastAsia" w:hAnsiTheme="minorEastAsia" w:cstheme="minorEastAsia"/>
          <w:sz w:val="28"/>
          <w:szCs w:val="28"/>
          <w:lang w:val="en-US" w:eastAsia="zh-CN"/>
        </w:rPr>
        <w:t>m/s</w:t>
      </w:r>
      <w:r>
        <w:rPr>
          <w:rFonts w:hint="eastAsia" w:asciiTheme="minorEastAsia" w:hAnsiTheme="minorEastAsia" w:cstheme="minorEastAsia"/>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eastAsia"/>
          <w:sz w:val="28"/>
          <w:szCs w:val="28"/>
          <w:lang w:val="en-US" w:eastAsia="zh-CN"/>
        </w:rPr>
      </w:pPr>
      <w:r>
        <w:rPr>
          <w:rFonts w:hint="eastAsia"/>
          <w:sz w:val="28"/>
          <w:szCs w:val="28"/>
          <w:lang w:val="en-US" w:eastAsia="zh-CN"/>
        </w:rPr>
        <w:t>行走测试路线为下图所示：</w:t>
      </w:r>
    </w:p>
    <w:p>
      <w:pPr>
        <w:keepNext w:val="0"/>
        <w:keepLines w:val="0"/>
        <w:pageBreakBefore w:val="0"/>
        <w:widowControl w:val="0"/>
        <w:kinsoku/>
        <w:wordWrap/>
        <w:overflowPunct/>
        <w:topLinePunct w:val="0"/>
        <w:autoSpaceDE/>
        <w:autoSpaceDN/>
        <w:bidi w:val="0"/>
        <w:adjustRightInd/>
        <w:snapToGrid/>
        <w:spacing w:line="720" w:lineRule="auto"/>
        <w:ind w:firstLine="420" w:firstLineChars="200"/>
        <w:textAlignment w:val="auto"/>
        <w:rPr>
          <w:rFonts w:hint="eastAsia"/>
          <w:sz w:val="28"/>
          <w:szCs w:val="28"/>
          <w:lang w:val="en-US" w:eastAsia="zh-CN"/>
        </w:rPr>
      </w:pPr>
      <w:r>
        <w:drawing>
          <wp:inline distT="0" distB="0" distL="114300" distR="114300">
            <wp:extent cx="5262245" cy="2168525"/>
            <wp:effectExtent l="0" t="0" r="20955" b="158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5262245" cy="21685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cstheme="minor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定点测试方法为测试人在选定的点出依次站立固定时长，记录站立时的开始结束时间以及站立时长。</w:t>
      </w:r>
    </w:p>
    <w:p>
      <w:pPr>
        <w:keepNext w:val="0"/>
        <w:keepLines w:val="0"/>
        <w:pageBreakBefore w:val="0"/>
        <w:widowControl w:val="0"/>
        <w:kinsoku/>
        <w:wordWrap/>
        <w:overflowPunct/>
        <w:topLinePunct w:val="0"/>
        <w:autoSpaceDE/>
        <w:autoSpaceDN/>
        <w:bidi w:val="0"/>
        <w:adjustRightInd/>
        <w:snapToGrid/>
        <w:spacing w:line="720" w:lineRule="auto"/>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其中定点测试的点位分别为区域的拐角处顶点，从顶点开始计算每隔三米的一个定点以及站台中柱子的四个方向的固定点位。</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cstheme="minorEastAsia"/>
          <w:sz w:val="28"/>
          <w:szCs w:val="28"/>
          <w:lang w:val="en-US" w:eastAsia="zh-CN"/>
        </w:rPr>
      </w:pPr>
      <w:bookmarkStart w:id="0" w:name="_GoBack"/>
      <w:bookmarkEnd w:id="0"/>
      <w:r>
        <w:rPr>
          <w:rFonts w:hint="eastAsia" w:asciiTheme="minorEastAsia" w:hAnsiTheme="minorEastAsia" w:cstheme="minorEastAsia"/>
          <w:sz w:val="28"/>
          <w:szCs w:val="28"/>
          <w:lang w:val="en-US" w:eastAsia="zh-CN"/>
        </w:rPr>
        <w:t>上述两种测试方式路线及位置重复三次以达到足够的数据量。</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测试中遇到问题，或者数据有误，会影响测试效果，测试人员马上改进。</w:t>
      </w:r>
    </w:p>
    <w:p>
      <w:pPr>
        <w:keepNext w:val="0"/>
        <w:keepLines w:val="0"/>
        <w:pageBreakBefore w:val="0"/>
        <w:widowControl w:val="0"/>
        <w:kinsoku/>
        <w:wordWrap/>
        <w:overflowPunct/>
        <w:topLinePunct w:val="0"/>
        <w:autoSpaceDE/>
        <w:autoSpaceDN/>
        <w:bidi w:val="0"/>
        <w:adjustRightInd/>
        <w:snapToGrid/>
        <w:spacing w:line="40" w:lineRule="atLeast"/>
        <w:ind w:firstLine="561" w:firstLineChars="200"/>
        <w:textAlignment w:val="auto"/>
        <w:rPr>
          <w:rFonts w:hint="eastAsia" w:asciiTheme="minorEastAsia" w:hAnsi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事后测试阶段：</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eastAsia"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测试后导出测试数据，作为数据来源。并结合实际情况判断是否新加字段，若需要则联系工作人员添加。</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其中采集数据包括：时间、终端ID、信号强度（包含蓝牙信号和5G信号）等，格式固定，可以用于后期预处理。</w:t>
      </w:r>
    </w:p>
    <w:p>
      <w:pPr>
        <w:keepNext w:val="0"/>
        <w:keepLines w:val="0"/>
        <w:pageBreakBefore w:val="0"/>
        <w:widowControl w:val="0"/>
        <w:kinsoku/>
        <w:wordWrap/>
        <w:overflowPunct/>
        <w:topLinePunct w:val="0"/>
        <w:autoSpaceDE/>
        <w:autoSpaceDN/>
        <w:bidi w:val="0"/>
        <w:adjustRightInd/>
        <w:snapToGrid/>
        <w:spacing w:line="40" w:lineRule="atLeast"/>
        <w:ind w:firstLine="560" w:firstLineChars="200"/>
        <w:textAlignment w:val="auto"/>
        <w:rPr>
          <w:rFonts w:hint="default" w:asciiTheme="minorEastAsia" w:hAnsiTheme="minorEastAsia" w:cstheme="minor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eastAsia" w:asciiTheme="minorEastAsia" w:hAnsiTheme="minorEastAsia" w:eastAsiaTheme="minorEastAsia" w:cstheme="minor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 w:lineRule="atLeast"/>
        <w:textAlignment w:val="auto"/>
      </w:pPr>
    </w:p>
    <w:p>
      <w:pPr>
        <w:keepNext w:val="0"/>
        <w:keepLines w:val="0"/>
        <w:pageBreakBefore w:val="0"/>
        <w:widowControl w:val="0"/>
        <w:kinsoku/>
        <w:wordWrap/>
        <w:overflowPunct/>
        <w:topLinePunct w:val="0"/>
        <w:autoSpaceDE/>
        <w:autoSpaceDN/>
        <w:bidi w:val="0"/>
        <w:adjustRightInd/>
        <w:snapToGrid/>
        <w:spacing w:line="40" w:lineRule="atLeast"/>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00000000" w:usb1="00000000" w:usb2="00000000" w:usb3="00000000" w:csb0="00160000" w:csb1="00000000"/>
  </w:font>
  <w:font w:name="Helvetica Neue">
    <w:panose1 w:val="02000503000000020004"/>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EFB1ED"/>
    <w:rsid w:val="3BAF2EA0"/>
    <w:rsid w:val="5FFED8A0"/>
    <w:rsid w:val="73EFB1ED"/>
    <w:rsid w:val="73F5E71C"/>
    <w:rsid w:val="BBB7883E"/>
    <w:rsid w:val="EBF94E71"/>
    <w:rsid w:val="F5E51066"/>
    <w:rsid w:val="FFDF1640"/>
    <w:rsid w:val="FFFF2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Office_6.0.2.8225_F1E327BC-269C-435d-A152-05C5408002CA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2023-09-13T10:49:00Z</dcterms:created>
  <dc:creator>WPS_1690879955</dc:creator>
  <cp:lastModifiedBy>WPS_1690879955</cp:lastModifiedBy>
  <dcterms:modified xsi:type="dcterms:W3CDTF">2023-09-14T10:46:18Z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2052-6.0.2.8225</vt:lpwstr>
  </property>
  <property fmtid="{D5CDD505-2E9C-101B-9397-08002B2CF9AE}" pid="3" name="ICV">
    <vt:lpwstr>F37AC3BBD3E064E0B0D1FF644691916D_41</vt:lpwstr>
  </property>
</Properties>
</file>