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8640" w:type="dxa"/>
        <w:jc w:val="center"/>
        <w:tblBorders>
          <w:top w:val="thickThinSmallGap" w:color="404040" w:sz="24" w:space="0"/>
          <w:left w:val="thickThinSmallGap" w:color="404040" w:sz="24" w:space="0"/>
          <w:bottom w:val="thinThickSmallGap" w:color="404040" w:sz="24" w:space="0"/>
          <w:right w:val="thinThickSmallGap" w:color="404040" w:sz="24" w:space="0"/>
          <w:insideH w:val="single" w:color="808080" w:sz="8" w:space="0"/>
          <w:insideV w:val="single" w:color="808080" w:sz="8" w:space="0"/>
        </w:tblBorders>
        <w:tblLayout w:type="fixed"/>
        <w:tblCellMar>
          <w:top w:w="0" w:type="dxa"/>
          <w:left w:w="108" w:type="dxa"/>
          <w:bottom w:w="0" w:type="dxa"/>
          <w:right w:w="108" w:type="dxa"/>
        </w:tblCellMar>
      </w:tblPr>
      <w:tblGrid>
        <w:gridCol w:w="1486"/>
        <w:gridCol w:w="1394"/>
        <w:gridCol w:w="2880"/>
        <w:gridCol w:w="262"/>
        <w:gridCol w:w="2618"/>
      </w:tblGrid>
      <w:tr>
        <w:trPr>
          <w:trHeight w:val="1047" w:hRule="atLeast"/>
          <w:jc w:val="center"/>
        </w:trPr>
        <w:tc>
          <w:tcPr>
            <w:tcW w:w="6022" w:type="dxa"/>
            <w:gridSpan w:val="4"/>
            <w:tcBorders>
              <w:top w:val="thickThinSmallGap" w:color="404040" w:sz="24" w:space="0"/>
              <w:bottom w:val="single" w:color="808080" w:sz="12" w:space="0"/>
              <w:right w:val="single" w:color="808080" w:sz="12" w:space="0"/>
            </w:tcBorders>
            <w:noWrap w:val="0"/>
            <w:vAlign w:val="center"/>
          </w:tcPr>
          <w:p>
            <w:pPr>
              <w:rPr>
                <w:rFonts w:hint="default" w:eastAsia="宋体"/>
                <w:sz w:val="28"/>
                <w:szCs w:val="28"/>
                <w:lang w:val="en-US" w:eastAsia="zh-CN"/>
              </w:rPr>
            </w:pPr>
            <w:r>
              <w:rPr>
                <w:rFonts w:hint="eastAsia"/>
                <w:sz w:val="28"/>
                <w:szCs w:val="28"/>
                <w:lang w:val="en-US" w:eastAsia="zh-CN"/>
              </w:rPr>
              <w:t>Xx公司</w:t>
            </w:r>
          </w:p>
        </w:tc>
        <w:tc>
          <w:tcPr>
            <w:tcW w:w="2618" w:type="dxa"/>
            <w:tcBorders>
              <w:top w:val="thickThinSmallGap" w:color="404040" w:sz="24" w:space="0"/>
              <w:left w:val="single" w:color="808080" w:sz="12" w:space="0"/>
              <w:bottom w:val="single" w:color="808080" w:sz="12" w:space="0"/>
            </w:tcBorders>
            <w:noWrap w:val="0"/>
            <w:vAlign w:val="center"/>
          </w:tcPr>
          <w:p>
            <w:pPr>
              <w:rPr>
                <w:rFonts w:hint="eastAsia"/>
                <w:b/>
                <w:sz w:val="24"/>
              </w:rPr>
            </w:pPr>
          </w:p>
        </w:tc>
      </w:tr>
      <w:tr>
        <w:trPr>
          <w:trHeight w:val="600" w:hRule="atLeast"/>
          <w:jc w:val="center"/>
        </w:trPr>
        <w:tc>
          <w:tcPr>
            <w:tcW w:w="1486" w:type="dxa"/>
            <w:tcBorders>
              <w:top w:val="single" w:color="808080" w:sz="12" w:space="0"/>
              <w:bottom w:val="thinThickSmallGap" w:color="404040" w:sz="24" w:space="0"/>
              <w:right w:val="single" w:color="808080" w:sz="12" w:space="0"/>
            </w:tcBorders>
            <w:noWrap w:val="0"/>
            <w:vAlign w:val="center"/>
          </w:tcPr>
          <w:p>
            <w:pPr>
              <w:rPr>
                <w:sz w:val="24"/>
              </w:rPr>
            </w:pPr>
            <w:r>
              <w:rPr>
                <w:sz w:val="24"/>
              </w:rPr>
              <w:t>文档编</w:t>
            </w:r>
            <w:r>
              <w:rPr>
                <w:rFonts w:hint="eastAsia"/>
                <w:sz w:val="24"/>
              </w:rPr>
              <w:t>号</w:t>
            </w:r>
            <w:r>
              <w:rPr>
                <w:sz w:val="24"/>
              </w:rPr>
              <w:t>:</w:t>
            </w:r>
          </w:p>
        </w:tc>
        <w:tc>
          <w:tcPr>
            <w:tcW w:w="7154" w:type="dxa"/>
            <w:gridSpan w:val="4"/>
            <w:tcBorders>
              <w:top w:val="single" w:color="808080" w:sz="12" w:space="0"/>
              <w:left w:val="single" w:color="808080" w:sz="12" w:space="0"/>
              <w:bottom w:val="thinThickSmallGap" w:color="404040" w:sz="24" w:space="0"/>
            </w:tcBorders>
            <w:noWrap w:val="0"/>
            <w:vAlign w:val="center"/>
          </w:tcPr>
          <w:p>
            <w:pPr>
              <w:ind w:left="176"/>
              <w:rPr>
                <w:sz w:val="24"/>
                <w:lang w:val="de-DE"/>
              </w:rPr>
            </w:pPr>
            <w:r>
              <w:rPr>
                <w:rFonts w:hint="eastAsia"/>
                <w:sz w:val="24"/>
                <w:lang w:val="en-US" w:eastAsia="zh-CN"/>
              </w:rPr>
              <w:t>SHTELECOM</w:t>
            </w:r>
            <w:r>
              <w:rPr>
                <w:sz w:val="24"/>
                <w:lang w:val="fr-FR"/>
              </w:rPr>
              <w:t>-</w:t>
            </w:r>
            <w:r>
              <w:rPr>
                <w:rFonts w:hint="eastAsia"/>
                <w:sz w:val="24"/>
                <w:lang w:val="en-US" w:eastAsia="zh-CN"/>
              </w:rPr>
              <w:t>SHENTONG</w:t>
            </w:r>
            <w:r>
              <w:rPr>
                <w:sz w:val="24"/>
                <w:lang w:val="fr-FR"/>
              </w:rPr>
              <w:t>-</w:t>
            </w:r>
            <w:r>
              <w:rPr>
                <w:rFonts w:hint="eastAsia"/>
                <w:sz w:val="24"/>
                <w:lang w:val="en-US" w:eastAsia="zh-CN"/>
              </w:rPr>
              <w:t>INDOOR</w:t>
            </w:r>
            <w:r>
              <w:rPr>
                <w:sz w:val="24"/>
                <w:lang w:val="de-DE"/>
              </w:rPr>
              <w:t>-</w:t>
            </w:r>
            <w:r>
              <w:rPr>
                <w:rFonts w:hint="eastAsia"/>
                <w:sz w:val="24"/>
                <w:lang w:val="en-US" w:eastAsia="zh-CN"/>
              </w:rPr>
              <w:t>LOCATION</w:t>
            </w:r>
            <w:r>
              <w:rPr>
                <w:sz w:val="24"/>
                <w:lang w:val="de-DE"/>
              </w:rPr>
              <w:t>-</w:t>
            </w:r>
          </w:p>
        </w:tc>
      </w:tr>
      <w:tr>
        <w:trPr>
          <w:trHeight w:val="9457" w:hRule="atLeast"/>
          <w:jc w:val="center"/>
        </w:trPr>
        <w:tc>
          <w:tcPr>
            <w:tcW w:w="8640" w:type="dxa"/>
            <w:gridSpan w:val="5"/>
            <w:tcBorders>
              <w:top w:val="thinThickSmallGap" w:color="404040" w:sz="24" w:space="0"/>
              <w:bottom w:val="thickThinSmallGap" w:color="404040" w:sz="24" w:space="0"/>
            </w:tcBorders>
            <w:noWrap w:val="0"/>
            <w:vAlign w:val="top"/>
          </w:tcPr>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jc w:val="center"/>
              <w:rPr>
                <w:rFonts w:hint="default" w:ascii="黑体" w:hAnsi="Arial" w:eastAsia="黑体" w:cs="Arial"/>
                <w:b/>
                <w:sz w:val="72"/>
                <w:szCs w:val="72"/>
                <w:lang w:val="en-US" w:eastAsia="zh-CN"/>
              </w:rPr>
            </w:pPr>
            <w:r>
              <w:rPr>
                <w:rFonts w:hint="eastAsia" w:ascii="黑体" w:hAnsi="Arial" w:eastAsia="黑体" w:cs="Arial"/>
                <w:b/>
                <w:sz w:val="72"/>
                <w:szCs w:val="72"/>
                <w:lang w:val="en-US" w:eastAsia="zh-CN"/>
              </w:rPr>
              <w:t>验证报告</w:t>
            </w:r>
          </w:p>
          <w:p>
            <w:pPr>
              <w:jc w:val="center"/>
              <w:rPr>
                <w:rFonts w:hint="eastAsia" w:ascii="黑体" w:hAnsi="Arial" w:eastAsia="黑体" w:cs="Arial"/>
                <w:b/>
                <w:sz w:val="72"/>
                <w:szCs w:val="72"/>
                <w:lang w:eastAsia="zh-CN"/>
              </w:rPr>
            </w:pPr>
            <w:r>
              <w:rPr>
                <w:rFonts w:hint="eastAsia" w:ascii="黑体" w:hAnsi="Arial" w:eastAsia="黑体" w:cs="Arial"/>
                <w:b/>
                <w:sz w:val="72"/>
                <w:szCs w:val="72"/>
              </w:rPr>
              <w:t>V</w:t>
            </w:r>
            <w:r>
              <w:rPr>
                <w:rFonts w:hint="eastAsia" w:ascii="黑体" w:hAnsi="Arial" w:eastAsia="黑体" w:cs="Arial"/>
                <w:b/>
                <w:sz w:val="72"/>
                <w:szCs w:val="72"/>
                <w:lang w:val="en-US" w:eastAsia="zh-CN"/>
              </w:rPr>
              <w:t>0</w:t>
            </w:r>
            <w:r>
              <w:rPr>
                <w:rFonts w:hint="eastAsia" w:ascii="黑体" w:hAnsi="Arial" w:eastAsia="黑体" w:cs="Arial"/>
                <w:b/>
                <w:sz w:val="72"/>
                <w:szCs w:val="72"/>
              </w:rPr>
              <w:t>.</w:t>
            </w:r>
            <w:r>
              <w:rPr>
                <w:rFonts w:hint="eastAsia" w:ascii="黑体" w:hAnsi="Arial" w:eastAsia="黑体" w:cs="Arial"/>
                <w:b/>
                <w:sz w:val="72"/>
                <w:szCs w:val="72"/>
                <w:lang w:val="en-US" w:eastAsia="zh-CN"/>
              </w:rPr>
              <w:t>1</w:t>
            </w: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rPr>
                <w:rFonts w:hint="eastAsia"/>
              </w:rPr>
            </w:pPr>
          </w:p>
          <w:p>
            <w:pPr>
              <w:ind w:left="485" w:firstLine="422"/>
              <w:jc w:val="center"/>
              <w:rPr>
                <w:rFonts w:hint="eastAsia"/>
              </w:rPr>
            </w:pPr>
          </w:p>
          <w:p>
            <w:pPr>
              <w:ind w:left="485" w:firstLine="422"/>
              <w:jc w:val="center"/>
              <w:rPr>
                <w:rFonts w:hint="eastAsia"/>
              </w:rPr>
            </w:pPr>
          </w:p>
        </w:tc>
      </w:tr>
      <w:tr>
        <w:trPr>
          <w:trHeight w:val="870" w:hRule="atLeast"/>
          <w:jc w:val="center"/>
        </w:trPr>
        <w:tc>
          <w:tcPr>
            <w:tcW w:w="2880" w:type="dxa"/>
            <w:gridSpan w:val="2"/>
            <w:tcBorders>
              <w:top w:val="thickThinSmallGap" w:color="404040" w:sz="24" w:space="0"/>
              <w:bottom w:val="single" w:color="808080" w:sz="12" w:space="0"/>
              <w:right w:val="single" w:color="808080" w:sz="12" w:space="0"/>
            </w:tcBorders>
            <w:noWrap w:val="0"/>
            <w:vAlign w:val="center"/>
          </w:tcPr>
          <w:p>
            <w:pPr>
              <w:rPr>
                <w:rFonts w:hint="default" w:eastAsia="宋体"/>
                <w:sz w:val="24"/>
                <w:lang w:val="en-US" w:eastAsia="zh-CN"/>
              </w:rPr>
            </w:pPr>
            <w:r>
              <w:rPr>
                <w:rFonts w:hint="eastAsia"/>
                <w:sz w:val="24"/>
              </w:rPr>
              <w:t>编写：</w:t>
            </w:r>
            <w:r>
              <w:rPr>
                <w:rFonts w:hint="eastAsia"/>
                <w:sz w:val="24"/>
                <w:lang w:val="en-US" w:eastAsia="zh-CN"/>
              </w:rPr>
              <w:t>付成珅</w:t>
            </w:r>
          </w:p>
        </w:tc>
        <w:tc>
          <w:tcPr>
            <w:tcW w:w="2880" w:type="dxa"/>
            <w:tcBorders>
              <w:top w:val="thickThinSmallGap" w:color="404040" w:sz="24" w:space="0"/>
              <w:left w:val="single" w:color="808080" w:sz="12" w:space="0"/>
              <w:bottom w:val="single" w:color="808080" w:sz="12" w:space="0"/>
              <w:right w:val="single" w:color="808080" w:sz="12" w:space="0"/>
            </w:tcBorders>
            <w:noWrap w:val="0"/>
            <w:vAlign w:val="center"/>
          </w:tcPr>
          <w:p>
            <w:pPr>
              <w:rPr>
                <w:rFonts w:hint="eastAsia" w:eastAsia="宋体"/>
                <w:sz w:val="24"/>
                <w:lang w:eastAsia="zh-CN"/>
              </w:rPr>
            </w:pPr>
            <w:r>
              <w:rPr>
                <w:rFonts w:hint="eastAsia"/>
                <w:sz w:val="24"/>
              </w:rPr>
              <w:t>审核</w:t>
            </w:r>
            <w:r>
              <w:rPr>
                <w:sz w:val="24"/>
              </w:rPr>
              <w:t>：</w:t>
            </w:r>
          </w:p>
        </w:tc>
        <w:tc>
          <w:tcPr>
            <w:tcW w:w="2880" w:type="dxa"/>
            <w:gridSpan w:val="2"/>
            <w:tcBorders>
              <w:top w:val="thickThinSmallGap" w:color="404040" w:sz="24" w:space="0"/>
              <w:left w:val="single" w:color="808080" w:sz="12" w:space="0"/>
              <w:bottom w:val="single" w:color="808080" w:sz="12" w:space="0"/>
            </w:tcBorders>
            <w:noWrap w:val="0"/>
            <w:vAlign w:val="center"/>
          </w:tcPr>
          <w:p>
            <w:pPr>
              <w:rPr>
                <w:rFonts w:hint="eastAsia"/>
                <w:sz w:val="24"/>
              </w:rPr>
            </w:pPr>
            <w:r>
              <w:rPr>
                <w:rFonts w:hint="eastAsia"/>
                <w:sz w:val="24"/>
              </w:rPr>
              <w:t>批准：</w:t>
            </w:r>
          </w:p>
        </w:tc>
      </w:tr>
      <w:tr>
        <w:trPr>
          <w:trHeight w:val="950" w:hRule="atLeast"/>
          <w:jc w:val="center"/>
        </w:trPr>
        <w:tc>
          <w:tcPr>
            <w:tcW w:w="2880" w:type="dxa"/>
            <w:gridSpan w:val="2"/>
            <w:tcBorders>
              <w:top w:val="single" w:color="808080" w:sz="12" w:space="0"/>
              <w:bottom w:val="thinThickSmallGap" w:color="404040" w:sz="24" w:space="0"/>
              <w:right w:val="single" w:color="808080" w:sz="12" w:space="0"/>
            </w:tcBorders>
            <w:noWrap w:val="0"/>
            <w:vAlign w:val="center"/>
          </w:tcPr>
          <w:p>
            <w:pPr>
              <w:rPr>
                <w:rFonts w:hint="default" w:ascii="宋体" w:hAnsi="宋体" w:eastAsiaTheme="minorEastAsia"/>
                <w:sz w:val="24"/>
                <w:lang w:val="en-US" w:eastAsia="zh-CN"/>
              </w:rPr>
            </w:pPr>
            <w:r>
              <w:rPr>
                <w:rFonts w:hint="eastAsia"/>
                <w:sz w:val="24"/>
              </w:rPr>
              <w:t>日期：</w:t>
            </w:r>
            <w:r>
              <w:rPr>
                <w:rFonts w:ascii="宋体" w:hAnsi="宋体"/>
                <w:sz w:val="24"/>
              </w:rPr>
              <w:t>2</w:t>
            </w:r>
            <w:r>
              <w:rPr>
                <w:rFonts w:hint="eastAsia" w:ascii="宋体" w:hAnsi="宋体"/>
                <w:sz w:val="24"/>
              </w:rPr>
              <w:t>0</w:t>
            </w:r>
            <w:r>
              <w:rPr>
                <w:rFonts w:hint="eastAsia" w:ascii="宋体" w:hAnsi="宋体"/>
                <w:sz w:val="24"/>
                <w:lang w:val="en-US" w:eastAsia="zh-CN"/>
              </w:rPr>
              <w:t>24</w:t>
            </w: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rFonts w:hint="eastAsia" w:ascii="宋体" w:hAnsi="宋体"/>
                <w:sz w:val="24"/>
                <w:lang w:val="en-US" w:eastAsia="zh-CN"/>
              </w:rPr>
              <w:t>22</w:t>
            </w:r>
          </w:p>
        </w:tc>
        <w:tc>
          <w:tcPr>
            <w:tcW w:w="2880" w:type="dxa"/>
            <w:tcBorders>
              <w:top w:val="single" w:color="808080" w:sz="12" w:space="0"/>
              <w:left w:val="single" w:color="808080" w:sz="12" w:space="0"/>
              <w:bottom w:val="thinThickSmallGap" w:color="404040" w:sz="24" w:space="0"/>
              <w:right w:val="single" w:color="808080" w:sz="12" w:space="0"/>
            </w:tcBorders>
            <w:noWrap w:val="0"/>
            <w:vAlign w:val="center"/>
          </w:tcPr>
          <w:p>
            <w:pPr>
              <w:rPr>
                <w:rFonts w:hint="default" w:eastAsia="宋体"/>
                <w:sz w:val="24"/>
                <w:lang w:val="en-US" w:eastAsia="zh-CN"/>
              </w:rPr>
            </w:pPr>
            <w:r>
              <w:rPr>
                <w:rFonts w:hint="eastAsia"/>
                <w:sz w:val="24"/>
              </w:rPr>
              <w:t>日期：</w:t>
            </w:r>
            <w:r>
              <w:rPr>
                <w:rFonts w:ascii="宋体" w:hAnsi="宋体"/>
                <w:sz w:val="24"/>
              </w:rPr>
              <w:t>2</w:t>
            </w:r>
            <w:r>
              <w:rPr>
                <w:rFonts w:hint="eastAsia" w:ascii="宋体" w:hAnsi="宋体"/>
                <w:sz w:val="24"/>
              </w:rPr>
              <w:t>0</w:t>
            </w:r>
            <w:r>
              <w:rPr>
                <w:rFonts w:hint="eastAsia" w:ascii="宋体" w:hAnsi="宋体"/>
                <w:sz w:val="24"/>
                <w:lang w:val="en-US" w:eastAsia="zh-CN"/>
              </w:rPr>
              <w:t>24</w:t>
            </w: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rFonts w:hint="eastAsia" w:ascii="宋体" w:hAnsi="宋体"/>
                <w:sz w:val="24"/>
                <w:lang w:val="en-US" w:eastAsia="zh-CN"/>
              </w:rPr>
              <w:t>23</w:t>
            </w:r>
          </w:p>
        </w:tc>
        <w:tc>
          <w:tcPr>
            <w:tcW w:w="2880" w:type="dxa"/>
            <w:gridSpan w:val="2"/>
            <w:tcBorders>
              <w:top w:val="single" w:color="808080" w:sz="12" w:space="0"/>
              <w:left w:val="single" w:color="808080" w:sz="12" w:space="0"/>
              <w:bottom w:val="thinThickSmallGap" w:color="404040" w:sz="24" w:space="0"/>
            </w:tcBorders>
            <w:noWrap w:val="0"/>
            <w:vAlign w:val="center"/>
          </w:tcPr>
          <w:p>
            <w:pPr>
              <w:rPr>
                <w:rFonts w:hint="default" w:eastAsia="宋体"/>
                <w:sz w:val="24"/>
                <w:lang w:val="en-US" w:eastAsia="zh-CN"/>
              </w:rPr>
            </w:pPr>
            <w:r>
              <w:rPr>
                <w:rFonts w:hint="eastAsia"/>
                <w:sz w:val="24"/>
              </w:rPr>
              <w:t>日期：</w:t>
            </w:r>
          </w:p>
        </w:tc>
      </w:tr>
    </w:tbl>
    <w:p>
      <w:pPr>
        <w:rPr>
          <w:rFonts w:hint="eastAsia"/>
        </w:rPr>
      </w:pPr>
    </w:p>
    <w:p>
      <w:pPr>
        <w:rPr>
          <w:rFonts w:hint="eastAsia"/>
        </w:rPr>
      </w:pPr>
    </w:p>
    <w:p>
      <w:pPr>
        <w:jc w:val="center"/>
        <w:rPr>
          <w:rFonts w:hint="eastAsia" w:ascii="黑体" w:eastAsia="黑体"/>
          <w:sz w:val="32"/>
          <w:szCs w:val="32"/>
        </w:rPr>
      </w:pPr>
      <w:r>
        <w:rPr>
          <w:rFonts w:hint="eastAsia" w:ascii="黑体" w:eastAsia="黑体"/>
          <w:sz w:val="32"/>
          <w:szCs w:val="32"/>
        </w:rPr>
        <w:t>变更记录</w:t>
      </w:r>
    </w:p>
    <w:tbl>
      <w:tblPr>
        <w:tblStyle w:val="12"/>
        <w:tblW w:w="9504" w:type="dxa"/>
        <w:jc w:val="center"/>
        <w:tblBorders>
          <w:top w:val="single" w:color="999999" w:sz="12" w:space="0"/>
          <w:left w:val="single" w:color="999999" w:sz="12" w:space="0"/>
          <w:bottom w:val="single" w:color="999999" w:sz="12" w:space="0"/>
          <w:right w:val="single" w:color="999999" w:sz="12" w:space="0"/>
          <w:insideH w:val="single" w:color="999999" w:sz="6" w:space="0"/>
          <w:insideV w:val="single" w:color="999999" w:sz="6" w:space="0"/>
        </w:tblBorders>
        <w:tblLayout w:type="autofit"/>
        <w:tblCellMar>
          <w:top w:w="0" w:type="dxa"/>
          <w:left w:w="108" w:type="dxa"/>
          <w:bottom w:w="0" w:type="dxa"/>
          <w:right w:w="108" w:type="dxa"/>
        </w:tblCellMar>
      </w:tblPr>
      <w:tblGrid>
        <w:gridCol w:w="1075"/>
        <w:gridCol w:w="2218"/>
        <w:gridCol w:w="1842"/>
        <w:gridCol w:w="1967"/>
        <w:gridCol w:w="1201"/>
        <w:gridCol w:w="1201"/>
      </w:tblGrid>
      <w:tr>
        <w:trPr>
          <w:trHeight w:val="397" w:hRule="atLeast"/>
          <w:jc w:val="center"/>
        </w:trPr>
        <w:tc>
          <w:tcPr>
            <w:tcW w:w="1075" w:type="dxa"/>
            <w:shd w:val="clear" w:color="auto" w:fill="E0E0E0"/>
            <w:noWrap w:val="0"/>
            <w:vAlign w:val="center"/>
          </w:tcPr>
          <w:p>
            <w:pPr>
              <w:rPr>
                <w:rFonts w:hint="eastAsia" w:ascii="宋体" w:hAnsi="宋体" w:cs="Arial"/>
                <w:b/>
                <w:sz w:val="24"/>
              </w:rPr>
            </w:pPr>
            <w:r>
              <w:rPr>
                <w:rFonts w:hint="eastAsia" w:ascii="宋体" w:hAnsi="宋体" w:cs="Arial"/>
                <w:b/>
                <w:sz w:val="24"/>
              </w:rPr>
              <w:t>版本</w:t>
            </w:r>
          </w:p>
        </w:tc>
        <w:tc>
          <w:tcPr>
            <w:tcW w:w="2218" w:type="dxa"/>
            <w:shd w:val="clear" w:color="auto" w:fill="E0E0E0"/>
            <w:noWrap w:val="0"/>
            <w:vAlign w:val="center"/>
          </w:tcPr>
          <w:p>
            <w:pPr>
              <w:rPr>
                <w:rFonts w:hint="eastAsia" w:ascii="宋体" w:hAnsi="宋体" w:cs="Arial"/>
                <w:b/>
                <w:sz w:val="24"/>
              </w:rPr>
            </w:pPr>
            <w:r>
              <w:rPr>
                <w:rFonts w:hint="eastAsia" w:ascii="宋体" w:hAnsi="宋体" w:cs="Arial"/>
                <w:b/>
                <w:sz w:val="24"/>
              </w:rPr>
              <w:t>文件内容描述</w:t>
            </w:r>
          </w:p>
        </w:tc>
        <w:tc>
          <w:tcPr>
            <w:tcW w:w="1842" w:type="dxa"/>
            <w:shd w:val="clear" w:color="auto" w:fill="E0E0E0"/>
            <w:noWrap w:val="0"/>
            <w:vAlign w:val="center"/>
          </w:tcPr>
          <w:p>
            <w:pPr>
              <w:rPr>
                <w:rFonts w:hint="eastAsia" w:ascii="宋体" w:hAnsi="宋体" w:cs="Arial"/>
                <w:b/>
                <w:sz w:val="24"/>
              </w:rPr>
            </w:pPr>
            <w:r>
              <w:rPr>
                <w:rFonts w:hint="eastAsia" w:ascii="宋体" w:hAnsi="宋体" w:cs="Arial"/>
                <w:b/>
                <w:sz w:val="24"/>
              </w:rPr>
              <w:t>日期</w:t>
            </w:r>
          </w:p>
        </w:tc>
        <w:tc>
          <w:tcPr>
            <w:tcW w:w="1967" w:type="dxa"/>
            <w:shd w:val="clear" w:color="auto" w:fill="E0E0E0"/>
            <w:noWrap w:val="0"/>
            <w:vAlign w:val="center"/>
          </w:tcPr>
          <w:p>
            <w:pPr>
              <w:rPr>
                <w:rFonts w:hint="eastAsia" w:ascii="宋体" w:hAnsi="宋体" w:cs="Arial"/>
                <w:b/>
                <w:sz w:val="24"/>
              </w:rPr>
            </w:pPr>
            <w:r>
              <w:rPr>
                <w:rFonts w:hint="eastAsia" w:ascii="宋体" w:hAnsi="宋体" w:cs="Arial"/>
                <w:b/>
                <w:sz w:val="24"/>
              </w:rPr>
              <w:t>编写</w:t>
            </w:r>
          </w:p>
        </w:tc>
        <w:tc>
          <w:tcPr>
            <w:tcW w:w="1201" w:type="dxa"/>
            <w:shd w:val="clear" w:color="auto" w:fill="E0E0E0"/>
            <w:noWrap w:val="0"/>
            <w:vAlign w:val="center"/>
          </w:tcPr>
          <w:p>
            <w:pPr>
              <w:rPr>
                <w:rFonts w:hint="eastAsia" w:ascii="宋体" w:hAnsi="宋体" w:cs="Arial"/>
                <w:b/>
                <w:sz w:val="24"/>
              </w:rPr>
            </w:pPr>
            <w:r>
              <w:rPr>
                <w:rFonts w:hint="eastAsia" w:ascii="宋体" w:hAnsi="宋体" w:cs="Arial"/>
                <w:b/>
                <w:sz w:val="24"/>
              </w:rPr>
              <w:t>审核</w:t>
            </w:r>
          </w:p>
        </w:tc>
        <w:tc>
          <w:tcPr>
            <w:tcW w:w="1201" w:type="dxa"/>
            <w:shd w:val="clear" w:color="auto" w:fill="E0E0E0"/>
            <w:noWrap w:val="0"/>
            <w:vAlign w:val="center"/>
          </w:tcPr>
          <w:p>
            <w:pPr>
              <w:rPr>
                <w:rFonts w:hint="eastAsia" w:ascii="宋体" w:hAnsi="宋体" w:cs="Arial"/>
                <w:b/>
                <w:sz w:val="24"/>
              </w:rPr>
            </w:pPr>
            <w:r>
              <w:rPr>
                <w:rFonts w:hint="eastAsia" w:ascii="宋体" w:hAnsi="宋体" w:cs="Arial"/>
                <w:b/>
                <w:sz w:val="24"/>
              </w:rPr>
              <w:t>批准</w:t>
            </w:r>
          </w:p>
        </w:tc>
      </w:tr>
      <w:tr>
        <w:trPr>
          <w:trHeight w:val="397" w:hRule="atLeast"/>
          <w:jc w:val="center"/>
        </w:trPr>
        <w:tc>
          <w:tcPr>
            <w:tcW w:w="1075" w:type="dxa"/>
            <w:noWrap w:val="0"/>
            <w:vAlign w:val="center"/>
          </w:tcPr>
          <w:p>
            <w:pPr>
              <w:rPr>
                <w:rFonts w:hint="default" w:ascii="宋体" w:hAnsi="宋体" w:eastAsia="宋体"/>
                <w:sz w:val="24"/>
                <w:lang w:val="en-US" w:eastAsia="zh-CN"/>
              </w:rPr>
            </w:pPr>
            <w:r>
              <w:rPr>
                <w:rFonts w:hint="eastAsia" w:ascii="宋体" w:hAnsi="宋体"/>
                <w:sz w:val="24"/>
                <w:lang w:val="en-US" w:eastAsia="zh-CN"/>
              </w:rPr>
              <w:t>0.1</w:t>
            </w:r>
          </w:p>
        </w:tc>
        <w:tc>
          <w:tcPr>
            <w:tcW w:w="2218" w:type="dxa"/>
            <w:noWrap w:val="0"/>
            <w:vAlign w:val="center"/>
          </w:tcPr>
          <w:p>
            <w:pPr>
              <w:rPr>
                <w:rFonts w:hint="eastAsia" w:ascii="宋体" w:hAnsi="宋体" w:eastAsia="宋体" w:cs="Arial"/>
                <w:sz w:val="24"/>
                <w:lang w:val="en-US" w:eastAsia="zh-CN"/>
              </w:rPr>
            </w:pPr>
            <w:r>
              <w:rPr>
                <w:rFonts w:hint="eastAsia" w:ascii="宋体" w:hAnsi="宋体" w:cs="Arial"/>
                <w:sz w:val="24"/>
                <w:lang w:val="en-US" w:eastAsia="zh-CN"/>
              </w:rPr>
              <w:t>初稿</w:t>
            </w:r>
          </w:p>
        </w:tc>
        <w:tc>
          <w:tcPr>
            <w:tcW w:w="1842" w:type="dxa"/>
            <w:noWrap w:val="0"/>
            <w:vAlign w:val="center"/>
          </w:tcPr>
          <w:p>
            <w:pPr>
              <w:rPr>
                <w:rFonts w:hint="default" w:ascii="宋体" w:hAnsi="宋体" w:cs="Arial" w:eastAsiaTheme="minorEastAsia"/>
                <w:sz w:val="24"/>
                <w:lang w:val="en-US" w:eastAsia="zh-CN"/>
              </w:rPr>
            </w:pPr>
            <w:r>
              <w:rPr>
                <w:rFonts w:ascii="宋体" w:hAnsi="宋体"/>
                <w:sz w:val="24"/>
              </w:rPr>
              <w:t>2</w:t>
            </w:r>
            <w:r>
              <w:rPr>
                <w:rFonts w:hint="eastAsia" w:ascii="宋体" w:hAnsi="宋体"/>
                <w:sz w:val="24"/>
              </w:rPr>
              <w:t>0</w:t>
            </w:r>
            <w:r>
              <w:rPr>
                <w:rFonts w:hint="eastAsia" w:ascii="宋体" w:hAnsi="宋体"/>
                <w:sz w:val="24"/>
                <w:lang w:val="en-US" w:eastAsia="zh-CN"/>
              </w:rPr>
              <w:t>24</w:t>
            </w: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rFonts w:hint="eastAsia" w:ascii="宋体" w:hAnsi="宋体"/>
                <w:sz w:val="24"/>
                <w:lang w:val="en-US" w:eastAsia="zh-CN"/>
              </w:rPr>
              <w:t>22</w:t>
            </w:r>
          </w:p>
        </w:tc>
        <w:tc>
          <w:tcPr>
            <w:tcW w:w="1967" w:type="dxa"/>
            <w:noWrap w:val="0"/>
            <w:vAlign w:val="center"/>
          </w:tcPr>
          <w:p>
            <w:pPr>
              <w:rPr>
                <w:rFonts w:hint="default" w:ascii="宋体" w:hAnsi="宋体" w:eastAsia="宋体" w:cs="Arial"/>
                <w:sz w:val="24"/>
                <w:lang w:val="en-US" w:eastAsia="zh-CN"/>
              </w:rPr>
            </w:pPr>
            <w:r>
              <w:rPr>
                <w:rFonts w:hint="eastAsia" w:ascii="宋体" w:hAnsi="宋体" w:cs="Arial"/>
                <w:sz w:val="24"/>
                <w:lang w:val="en-US" w:eastAsia="zh-CN"/>
              </w:rPr>
              <w:t>付成珅</w:t>
            </w:r>
          </w:p>
        </w:tc>
        <w:tc>
          <w:tcPr>
            <w:tcW w:w="1201" w:type="dxa"/>
            <w:noWrap w:val="0"/>
            <w:vAlign w:val="center"/>
          </w:tcPr>
          <w:p>
            <w:pPr>
              <w:ind w:left="-39" w:firstLine="39"/>
              <w:rPr>
                <w:rFonts w:ascii="宋体" w:hAnsi="宋体" w:cs="Arial"/>
                <w:sz w:val="24"/>
              </w:rPr>
            </w:pPr>
          </w:p>
        </w:tc>
        <w:tc>
          <w:tcPr>
            <w:tcW w:w="1201" w:type="dxa"/>
            <w:noWrap w:val="0"/>
            <w:vAlign w:val="center"/>
          </w:tcPr>
          <w:p>
            <w:pPr>
              <w:ind w:left="-39" w:firstLine="39"/>
              <w:rPr>
                <w:rFonts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bl>
    <w:p>
      <w:pPr>
        <w:rPr>
          <w:rFonts w:hint="eastAsia"/>
        </w:rPr>
      </w:pPr>
      <w:r>
        <w:rPr>
          <w:rFonts w:hint="eastAsia"/>
        </w:rPr>
        <w:br w:type="page"/>
      </w:r>
    </w:p>
    <w:sdt>
      <w:sdtPr>
        <w:rPr>
          <w:rFonts w:hint="eastAsia" w:asciiTheme="minorEastAsia" w:hAnsiTheme="minorEastAsia" w:eastAsiaTheme="minorEastAsia" w:cstheme="minorEastAsia"/>
          <w:kern w:val="2"/>
          <w:sz w:val="28"/>
          <w:szCs w:val="28"/>
          <w:lang w:val="en-US" w:eastAsia="zh-CN" w:bidi="ar-SA"/>
        </w:rPr>
        <w:id w:val="401365412"/>
        <w15:color w:val="DBDBDB"/>
        <w:docPartObj>
          <w:docPartGallery w:val="Table of Contents"/>
          <w:docPartUnique/>
        </w:docPartObj>
      </w:sdtPr>
      <w:sdtEndPr>
        <w:rPr>
          <w:rFonts w:hint="eastAsia" w:asciiTheme="minorEastAsia" w:hAnsiTheme="minorEastAsia" w:eastAsiaTheme="minorEastAsia" w:cstheme="minorEastAsia"/>
          <w:kern w:val="2"/>
          <w:sz w:val="24"/>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目录</w:t>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"1-3" \h \u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_Toc948835960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一 </w:t>
          </w:r>
          <w:r>
            <w:rPr>
              <w:rFonts w:hint="eastAsia"/>
              <w:sz w:val="28"/>
              <w:szCs w:val="28"/>
            </w:rPr>
            <w:t>项目概述</w:t>
          </w:r>
          <w:r>
            <w:rPr>
              <w:sz w:val="28"/>
              <w:szCs w:val="28"/>
            </w:rPr>
            <w:tab/>
          </w:r>
          <w:r>
            <w:rPr>
              <w:sz w:val="28"/>
              <w:szCs w:val="28"/>
            </w:rPr>
            <w:fldChar w:fldCharType="begin"/>
          </w:r>
          <w:r>
            <w:rPr>
              <w:sz w:val="28"/>
              <w:szCs w:val="28"/>
            </w:rPr>
            <w:instrText xml:space="preserve"> PAGEREF _Toc948835960 \h </w:instrText>
          </w:r>
          <w:r>
            <w:rPr>
              <w:sz w:val="28"/>
              <w:szCs w:val="28"/>
            </w:rPr>
            <w:fldChar w:fldCharType="separate"/>
          </w:r>
          <w:r>
            <w:rPr>
              <w:sz w:val="28"/>
              <w:szCs w:val="28"/>
            </w:rPr>
            <w:t>4</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_Toc2019900745 </w:instrText>
          </w:r>
          <w:r>
            <w:rPr>
              <w:rFonts w:hint="eastAsia" w:asciiTheme="minorEastAsia" w:hAnsiTheme="minorEastAsia" w:eastAsiaTheme="minorEastAsia" w:cstheme="minorEastAsia"/>
              <w:sz w:val="28"/>
              <w:szCs w:val="28"/>
            </w:rPr>
            <w:fldChar w:fldCharType="separate"/>
          </w:r>
          <w:r>
            <w:rPr>
              <w:rFonts w:hint="eastAsia"/>
              <w:sz w:val="28"/>
              <w:szCs w:val="28"/>
            </w:rPr>
            <w:t>1.1 项目背景</w:t>
          </w:r>
          <w:r>
            <w:rPr>
              <w:sz w:val="28"/>
              <w:szCs w:val="28"/>
            </w:rPr>
            <w:tab/>
          </w:r>
          <w:r>
            <w:rPr>
              <w:sz w:val="28"/>
              <w:szCs w:val="28"/>
            </w:rPr>
            <w:fldChar w:fldCharType="begin"/>
          </w:r>
          <w:r>
            <w:rPr>
              <w:sz w:val="28"/>
              <w:szCs w:val="28"/>
            </w:rPr>
            <w:instrText xml:space="preserve"> PAGEREF _Toc2019900745 \h </w:instrText>
          </w:r>
          <w:r>
            <w:rPr>
              <w:sz w:val="28"/>
              <w:szCs w:val="28"/>
            </w:rPr>
            <w:fldChar w:fldCharType="separate"/>
          </w:r>
          <w:r>
            <w:rPr>
              <w:sz w:val="28"/>
              <w:szCs w:val="28"/>
            </w:rPr>
            <w:t>4</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_Toc1050329439 </w:instrText>
          </w:r>
          <w:r>
            <w:rPr>
              <w:rFonts w:hint="eastAsia" w:asciiTheme="minorEastAsia" w:hAnsiTheme="minorEastAsia" w:eastAsiaTheme="minorEastAsia" w:cstheme="minorEastAsia"/>
              <w:sz w:val="28"/>
              <w:szCs w:val="28"/>
            </w:rPr>
            <w:fldChar w:fldCharType="separate"/>
          </w:r>
          <w:r>
            <w:rPr>
              <w:rFonts w:hint="eastAsia"/>
              <w:sz w:val="28"/>
              <w:szCs w:val="28"/>
            </w:rPr>
            <w:t>1.2 项目目标</w:t>
          </w:r>
          <w:r>
            <w:rPr>
              <w:sz w:val="28"/>
              <w:szCs w:val="28"/>
            </w:rPr>
            <w:tab/>
          </w:r>
          <w:r>
            <w:rPr>
              <w:sz w:val="28"/>
              <w:szCs w:val="28"/>
            </w:rPr>
            <w:fldChar w:fldCharType="begin"/>
          </w:r>
          <w:r>
            <w:rPr>
              <w:sz w:val="28"/>
              <w:szCs w:val="28"/>
            </w:rPr>
            <w:instrText xml:space="preserve"> PAGEREF _Toc1050329439 \h </w:instrText>
          </w:r>
          <w:r>
            <w:rPr>
              <w:sz w:val="28"/>
              <w:szCs w:val="28"/>
            </w:rPr>
            <w:fldChar w:fldCharType="separate"/>
          </w:r>
          <w:r>
            <w:rPr>
              <w:sz w:val="28"/>
              <w:szCs w:val="28"/>
            </w:rPr>
            <w:t>4</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_Toc571302933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二 </w:t>
          </w:r>
          <w:r>
            <w:rPr>
              <w:rFonts w:hint="eastAsia"/>
              <w:sz w:val="28"/>
              <w:szCs w:val="28"/>
            </w:rPr>
            <w:t>验证方法与流程</w:t>
          </w:r>
          <w:r>
            <w:rPr>
              <w:sz w:val="28"/>
              <w:szCs w:val="28"/>
            </w:rPr>
            <w:tab/>
          </w:r>
          <w:r>
            <w:rPr>
              <w:sz w:val="28"/>
              <w:szCs w:val="28"/>
            </w:rPr>
            <w:fldChar w:fldCharType="begin"/>
          </w:r>
          <w:r>
            <w:rPr>
              <w:sz w:val="28"/>
              <w:szCs w:val="28"/>
            </w:rPr>
            <w:instrText xml:space="preserve"> PAGEREF _Toc571302933 \h </w:instrText>
          </w:r>
          <w:r>
            <w:rPr>
              <w:sz w:val="28"/>
              <w:szCs w:val="28"/>
            </w:rPr>
            <w:fldChar w:fldCharType="separate"/>
          </w:r>
          <w:r>
            <w:rPr>
              <w:sz w:val="28"/>
              <w:szCs w:val="28"/>
            </w:rPr>
            <w:t>5</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_Toc489009194 </w:instrText>
          </w:r>
          <w:r>
            <w:rPr>
              <w:rFonts w:hint="eastAsia" w:asciiTheme="minorEastAsia" w:hAnsiTheme="minorEastAsia" w:eastAsiaTheme="minorEastAsia" w:cstheme="minorEastAsia"/>
              <w:sz w:val="28"/>
              <w:szCs w:val="28"/>
            </w:rPr>
            <w:fldChar w:fldCharType="separate"/>
          </w:r>
          <w:r>
            <w:rPr>
              <w:rFonts w:hint="eastAsia"/>
              <w:sz w:val="28"/>
              <w:szCs w:val="28"/>
            </w:rPr>
            <w:t>2.1 验证方法</w:t>
          </w:r>
          <w:r>
            <w:rPr>
              <w:sz w:val="28"/>
              <w:szCs w:val="28"/>
            </w:rPr>
            <w:tab/>
          </w:r>
          <w:r>
            <w:rPr>
              <w:sz w:val="28"/>
              <w:szCs w:val="28"/>
            </w:rPr>
            <w:fldChar w:fldCharType="begin"/>
          </w:r>
          <w:r>
            <w:rPr>
              <w:sz w:val="28"/>
              <w:szCs w:val="28"/>
            </w:rPr>
            <w:instrText xml:space="preserve"> PAGEREF _Toc489009194 \h </w:instrText>
          </w:r>
          <w:r>
            <w:rPr>
              <w:sz w:val="28"/>
              <w:szCs w:val="28"/>
            </w:rPr>
            <w:fldChar w:fldCharType="separate"/>
          </w:r>
          <w:r>
            <w:rPr>
              <w:sz w:val="28"/>
              <w:szCs w:val="28"/>
            </w:rPr>
            <w:t>5</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_Toc357606489 </w:instrText>
          </w:r>
          <w:r>
            <w:rPr>
              <w:rFonts w:hint="eastAsia" w:asciiTheme="minorEastAsia" w:hAnsiTheme="minorEastAsia" w:eastAsiaTheme="minorEastAsia" w:cstheme="minorEastAsia"/>
              <w:sz w:val="28"/>
              <w:szCs w:val="28"/>
            </w:rPr>
            <w:fldChar w:fldCharType="separate"/>
          </w:r>
          <w:r>
            <w:rPr>
              <w:rFonts w:hint="eastAsia"/>
              <w:sz w:val="28"/>
              <w:szCs w:val="28"/>
            </w:rPr>
            <w:t>2.2 验证流程</w:t>
          </w:r>
          <w:r>
            <w:rPr>
              <w:sz w:val="28"/>
              <w:szCs w:val="28"/>
            </w:rPr>
            <w:tab/>
          </w:r>
          <w:bookmarkStart w:id="18" w:name="_GoBack"/>
          <w:bookmarkEnd w:id="18"/>
          <w:r>
            <w:rPr>
              <w:sz w:val="28"/>
              <w:szCs w:val="28"/>
            </w:rPr>
            <w:fldChar w:fldCharType="begin"/>
          </w:r>
          <w:r>
            <w:rPr>
              <w:sz w:val="28"/>
              <w:szCs w:val="28"/>
            </w:rPr>
            <w:instrText xml:space="preserve"> PAGEREF _Toc357606489 \h </w:instrText>
          </w:r>
          <w:r>
            <w:rPr>
              <w:sz w:val="28"/>
              <w:szCs w:val="28"/>
            </w:rPr>
            <w:fldChar w:fldCharType="separate"/>
          </w:r>
          <w:r>
            <w:rPr>
              <w:sz w:val="28"/>
              <w:szCs w:val="28"/>
            </w:rPr>
            <w:t>5</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_Toc1633016317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三 </w:t>
          </w:r>
          <w:r>
            <w:rPr>
              <w:rFonts w:hint="eastAsia"/>
              <w:sz w:val="28"/>
              <w:szCs w:val="28"/>
            </w:rPr>
            <w:t>指纹算法与模型训练</w:t>
          </w:r>
          <w:r>
            <w:rPr>
              <w:sz w:val="28"/>
              <w:szCs w:val="28"/>
            </w:rPr>
            <w:tab/>
          </w:r>
          <w:r>
            <w:rPr>
              <w:sz w:val="28"/>
              <w:szCs w:val="28"/>
            </w:rPr>
            <w:fldChar w:fldCharType="begin"/>
          </w:r>
          <w:r>
            <w:rPr>
              <w:sz w:val="28"/>
              <w:szCs w:val="28"/>
            </w:rPr>
            <w:instrText xml:space="preserve"> PAGEREF _Toc1633016317 \h </w:instrText>
          </w:r>
          <w:r>
            <w:rPr>
              <w:sz w:val="28"/>
              <w:szCs w:val="28"/>
            </w:rPr>
            <w:fldChar w:fldCharType="separate"/>
          </w:r>
          <w:r>
            <w:rPr>
              <w:sz w:val="28"/>
              <w:szCs w:val="28"/>
            </w:rPr>
            <w:t>7</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_Toc1264231159 </w:instrText>
          </w:r>
          <w:r>
            <w:rPr>
              <w:rFonts w:hint="eastAsia" w:asciiTheme="minorEastAsia" w:hAnsiTheme="minorEastAsia" w:eastAsiaTheme="minorEastAsia" w:cstheme="minorEastAsia"/>
              <w:sz w:val="28"/>
              <w:szCs w:val="28"/>
            </w:rPr>
            <w:fldChar w:fldCharType="separate"/>
          </w:r>
          <w:r>
            <w:rPr>
              <w:rFonts w:hint="eastAsia"/>
              <w:sz w:val="28"/>
              <w:szCs w:val="28"/>
            </w:rPr>
            <w:t>3.1 指纹算法概述</w:t>
          </w:r>
          <w:r>
            <w:rPr>
              <w:sz w:val="28"/>
              <w:szCs w:val="28"/>
            </w:rPr>
            <w:tab/>
          </w:r>
          <w:r>
            <w:rPr>
              <w:sz w:val="28"/>
              <w:szCs w:val="28"/>
            </w:rPr>
            <w:fldChar w:fldCharType="begin"/>
          </w:r>
          <w:r>
            <w:rPr>
              <w:sz w:val="28"/>
              <w:szCs w:val="28"/>
            </w:rPr>
            <w:instrText xml:space="preserve"> PAGEREF _Toc1264231159 \h </w:instrText>
          </w:r>
          <w:r>
            <w:rPr>
              <w:sz w:val="28"/>
              <w:szCs w:val="28"/>
            </w:rPr>
            <w:fldChar w:fldCharType="separate"/>
          </w:r>
          <w:r>
            <w:rPr>
              <w:sz w:val="28"/>
              <w:szCs w:val="28"/>
            </w:rPr>
            <w:t>7</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_Toc729885895 </w:instrText>
          </w:r>
          <w:r>
            <w:rPr>
              <w:rFonts w:hint="eastAsia" w:asciiTheme="minorEastAsia" w:hAnsiTheme="minorEastAsia" w:eastAsiaTheme="minorEastAsia" w:cstheme="minorEastAsia"/>
              <w:sz w:val="28"/>
              <w:szCs w:val="28"/>
            </w:rPr>
            <w:fldChar w:fldCharType="separate"/>
          </w:r>
          <w:r>
            <w:rPr>
              <w:rFonts w:hint="eastAsia"/>
              <w:sz w:val="28"/>
              <w:szCs w:val="28"/>
            </w:rPr>
            <w:t>3.2 模型训练流程</w:t>
          </w:r>
          <w:r>
            <w:rPr>
              <w:sz w:val="28"/>
              <w:szCs w:val="28"/>
            </w:rPr>
            <w:tab/>
          </w:r>
          <w:r>
            <w:rPr>
              <w:sz w:val="28"/>
              <w:szCs w:val="28"/>
            </w:rPr>
            <w:fldChar w:fldCharType="begin"/>
          </w:r>
          <w:r>
            <w:rPr>
              <w:sz w:val="28"/>
              <w:szCs w:val="28"/>
            </w:rPr>
            <w:instrText xml:space="preserve"> PAGEREF _Toc729885895 \h </w:instrText>
          </w:r>
          <w:r>
            <w:rPr>
              <w:sz w:val="28"/>
              <w:szCs w:val="28"/>
            </w:rPr>
            <w:fldChar w:fldCharType="separate"/>
          </w:r>
          <w:r>
            <w:rPr>
              <w:sz w:val="28"/>
              <w:szCs w:val="28"/>
            </w:rPr>
            <w:t>7</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_Toc765645601 </w:instrText>
          </w:r>
          <w:r>
            <w:rPr>
              <w:rFonts w:hint="eastAsia" w:asciiTheme="minorEastAsia" w:hAnsiTheme="minorEastAsia" w:eastAsiaTheme="minorEastAsia" w:cstheme="minorEastAsia"/>
              <w:sz w:val="28"/>
              <w:szCs w:val="28"/>
            </w:rPr>
            <w:fldChar w:fldCharType="separate"/>
          </w:r>
          <w:r>
            <w:rPr>
              <w:rFonts w:hint="eastAsia"/>
              <w:sz w:val="28"/>
              <w:szCs w:val="28"/>
            </w:rPr>
            <w:t>3.3 参数设置</w:t>
          </w:r>
          <w:r>
            <w:rPr>
              <w:sz w:val="28"/>
              <w:szCs w:val="28"/>
            </w:rPr>
            <w:tab/>
          </w:r>
          <w:r>
            <w:rPr>
              <w:sz w:val="28"/>
              <w:szCs w:val="28"/>
            </w:rPr>
            <w:fldChar w:fldCharType="begin"/>
          </w:r>
          <w:r>
            <w:rPr>
              <w:sz w:val="28"/>
              <w:szCs w:val="28"/>
            </w:rPr>
            <w:instrText xml:space="preserve"> PAGEREF _Toc765645601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_Toc483603183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四 </w:t>
          </w:r>
          <w:r>
            <w:rPr>
              <w:rFonts w:hint="eastAsia"/>
              <w:sz w:val="28"/>
              <w:szCs w:val="28"/>
            </w:rPr>
            <w:t>验证结果与分析</w:t>
          </w:r>
          <w:r>
            <w:rPr>
              <w:sz w:val="28"/>
              <w:szCs w:val="28"/>
            </w:rPr>
            <w:tab/>
          </w:r>
          <w:r>
            <w:rPr>
              <w:sz w:val="28"/>
              <w:szCs w:val="28"/>
            </w:rPr>
            <w:fldChar w:fldCharType="begin"/>
          </w:r>
          <w:r>
            <w:rPr>
              <w:sz w:val="28"/>
              <w:szCs w:val="28"/>
            </w:rPr>
            <w:instrText xml:space="preserve"> PAGEREF _Toc483603183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_Toc1840576433 </w:instrText>
          </w:r>
          <w:r>
            <w:rPr>
              <w:rFonts w:hint="eastAsia" w:asciiTheme="minorEastAsia" w:hAnsiTheme="minorEastAsia" w:eastAsiaTheme="minorEastAsia" w:cstheme="minorEastAsia"/>
              <w:sz w:val="28"/>
              <w:szCs w:val="28"/>
            </w:rPr>
            <w:fldChar w:fldCharType="separate"/>
          </w:r>
          <w:r>
            <w:rPr>
              <w:rFonts w:hint="eastAsia"/>
              <w:sz w:val="28"/>
              <w:szCs w:val="28"/>
            </w:rPr>
            <w:t>4.1 定位精度</w:t>
          </w:r>
          <w:r>
            <w:rPr>
              <w:sz w:val="28"/>
              <w:szCs w:val="28"/>
            </w:rPr>
            <w:tab/>
          </w:r>
          <w:r>
            <w:rPr>
              <w:sz w:val="28"/>
              <w:szCs w:val="28"/>
            </w:rPr>
            <w:fldChar w:fldCharType="begin"/>
          </w:r>
          <w:r>
            <w:rPr>
              <w:sz w:val="28"/>
              <w:szCs w:val="28"/>
            </w:rPr>
            <w:instrText xml:space="preserve"> PAGEREF _Toc1840576433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_Toc66174396 </w:instrText>
          </w:r>
          <w:r>
            <w:rPr>
              <w:rFonts w:hint="eastAsia" w:asciiTheme="minorEastAsia" w:hAnsiTheme="minorEastAsia" w:eastAsiaTheme="minorEastAsia" w:cstheme="minorEastAsia"/>
              <w:sz w:val="28"/>
              <w:szCs w:val="28"/>
            </w:rPr>
            <w:fldChar w:fldCharType="separate"/>
          </w:r>
          <w:r>
            <w:rPr>
              <w:rFonts w:hint="eastAsia"/>
              <w:sz w:val="28"/>
              <w:szCs w:val="28"/>
            </w:rPr>
            <w:t>4.2 稳定性分析</w:t>
          </w:r>
          <w:r>
            <w:rPr>
              <w:sz w:val="28"/>
              <w:szCs w:val="28"/>
            </w:rPr>
            <w:tab/>
          </w:r>
          <w:r>
            <w:rPr>
              <w:sz w:val="28"/>
              <w:szCs w:val="28"/>
            </w:rPr>
            <w:fldChar w:fldCharType="begin"/>
          </w:r>
          <w:r>
            <w:rPr>
              <w:sz w:val="28"/>
              <w:szCs w:val="28"/>
            </w:rPr>
            <w:instrText xml:space="preserve"> PAGEREF _Toc66174396 \h </w:instrText>
          </w:r>
          <w:r>
            <w:rPr>
              <w:sz w:val="28"/>
              <w:szCs w:val="28"/>
            </w:rPr>
            <w:fldChar w:fldCharType="separate"/>
          </w:r>
          <w:r>
            <w:rPr>
              <w:sz w:val="28"/>
              <w:szCs w:val="28"/>
            </w:rPr>
            <w:t>9</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_Toc1944028073 </w:instrText>
          </w:r>
          <w:r>
            <w:rPr>
              <w:rFonts w:hint="eastAsia" w:asciiTheme="minorEastAsia" w:hAnsiTheme="minorEastAsia" w:eastAsiaTheme="minorEastAsia" w:cstheme="minorEastAsia"/>
              <w:sz w:val="28"/>
              <w:szCs w:val="28"/>
            </w:rPr>
            <w:fldChar w:fldCharType="separate"/>
          </w:r>
          <w:r>
            <w:rPr>
              <w:rFonts w:hint="eastAsia"/>
              <w:sz w:val="28"/>
              <w:szCs w:val="28"/>
            </w:rPr>
            <w:t>4.3 对比验证结果</w:t>
          </w:r>
          <w:r>
            <w:rPr>
              <w:sz w:val="28"/>
              <w:szCs w:val="28"/>
            </w:rPr>
            <w:tab/>
          </w:r>
          <w:r>
            <w:rPr>
              <w:sz w:val="28"/>
              <w:szCs w:val="28"/>
            </w:rPr>
            <w:fldChar w:fldCharType="begin"/>
          </w:r>
          <w:r>
            <w:rPr>
              <w:sz w:val="28"/>
              <w:szCs w:val="28"/>
            </w:rPr>
            <w:instrText xml:space="preserve"> PAGEREF _Toc1944028073 \h </w:instrText>
          </w:r>
          <w:r>
            <w:rPr>
              <w:sz w:val="28"/>
              <w:szCs w:val="28"/>
            </w:rPr>
            <w:fldChar w:fldCharType="separate"/>
          </w:r>
          <w:r>
            <w:rPr>
              <w:sz w:val="28"/>
              <w:szCs w:val="28"/>
            </w:rPr>
            <w:t>9</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_Toc1463617453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五 </w:t>
          </w:r>
          <w:r>
            <w:rPr>
              <w:rFonts w:hint="eastAsia"/>
              <w:sz w:val="28"/>
              <w:szCs w:val="28"/>
            </w:rPr>
            <w:t>定位精度与误差分析</w:t>
          </w:r>
          <w:r>
            <w:rPr>
              <w:sz w:val="28"/>
              <w:szCs w:val="28"/>
            </w:rPr>
            <w:tab/>
          </w:r>
          <w:r>
            <w:rPr>
              <w:sz w:val="28"/>
              <w:szCs w:val="28"/>
            </w:rPr>
            <w:fldChar w:fldCharType="begin"/>
          </w:r>
          <w:r>
            <w:rPr>
              <w:sz w:val="28"/>
              <w:szCs w:val="28"/>
            </w:rPr>
            <w:instrText xml:space="preserve"> PAGEREF _Toc1463617453 \h </w:instrText>
          </w:r>
          <w:r>
            <w:rPr>
              <w:sz w:val="28"/>
              <w:szCs w:val="28"/>
            </w:rPr>
            <w:fldChar w:fldCharType="separate"/>
          </w:r>
          <w:r>
            <w:rPr>
              <w:sz w:val="28"/>
              <w:szCs w:val="28"/>
            </w:rPr>
            <w:t>9</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_Toc1740839833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六 </w:t>
          </w:r>
          <w:r>
            <w:rPr>
              <w:rFonts w:hint="eastAsia"/>
              <w:sz w:val="28"/>
              <w:szCs w:val="28"/>
            </w:rPr>
            <w:t>测试点位及距离测算</w:t>
          </w:r>
          <w:r>
            <w:rPr>
              <w:sz w:val="28"/>
              <w:szCs w:val="28"/>
            </w:rPr>
            <w:tab/>
          </w:r>
          <w:r>
            <w:rPr>
              <w:sz w:val="28"/>
              <w:szCs w:val="28"/>
            </w:rPr>
            <w:fldChar w:fldCharType="begin"/>
          </w:r>
          <w:r>
            <w:rPr>
              <w:sz w:val="28"/>
              <w:szCs w:val="28"/>
            </w:rPr>
            <w:instrText xml:space="preserve"> PAGEREF _Toc1740839833 \h </w:instrText>
          </w:r>
          <w:r>
            <w:rPr>
              <w:sz w:val="28"/>
              <w:szCs w:val="28"/>
            </w:rPr>
            <w:fldChar w:fldCharType="separate"/>
          </w:r>
          <w:r>
            <w:rPr>
              <w:sz w:val="28"/>
              <w:szCs w:val="28"/>
            </w:rPr>
            <w:t>10</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_Toc977866503 </w:instrText>
          </w:r>
          <w:r>
            <w:rPr>
              <w:rFonts w:hint="eastAsia" w:asciiTheme="minorEastAsia" w:hAnsiTheme="minorEastAsia" w:eastAsiaTheme="minorEastAsia" w:cstheme="minorEastAsia"/>
              <w:sz w:val="28"/>
              <w:szCs w:val="28"/>
            </w:rPr>
            <w:fldChar w:fldCharType="separate"/>
          </w:r>
          <w:r>
            <w:rPr>
              <w:rFonts w:hint="eastAsia"/>
              <w:sz w:val="28"/>
              <w:szCs w:val="28"/>
            </w:rPr>
            <w:t>6.1 测试点位的实际距离</w:t>
          </w:r>
          <w:r>
            <w:rPr>
              <w:sz w:val="28"/>
              <w:szCs w:val="28"/>
            </w:rPr>
            <w:tab/>
          </w:r>
          <w:r>
            <w:rPr>
              <w:sz w:val="28"/>
              <w:szCs w:val="28"/>
            </w:rPr>
            <w:fldChar w:fldCharType="begin"/>
          </w:r>
          <w:r>
            <w:rPr>
              <w:sz w:val="28"/>
              <w:szCs w:val="28"/>
            </w:rPr>
            <w:instrText xml:space="preserve"> PAGEREF _Toc977866503 \h </w:instrText>
          </w:r>
          <w:r>
            <w:rPr>
              <w:sz w:val="28"/>
              <w:szCs w:val="28"/>
            </w:rPr>
            <w:fldChar w:fldCharType="separate"/>
          </w:r>
          <w:r>
            <w:rPr>
              <w:sz w:val="28"/>
              <w:szCs w:val="28"/>
            </w:rPr>
            <w:t>10</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10"/>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_Toc309965430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 xml:space="preserve">6.2 </w:t>
          </w:r>
          <w:r>
            <w:rPr>
              <w:rFonts w:hint="eastAsia"/>
              <w:sz w:val="28"/>
              <w:szCs w:val="28"/>
            </w:rPr>
            <w:t>结论</w:t>
          </w:r>
          <w:r>
            <w:rPr>
              <w:sz w:val="28"/>
              <w:szCs w:val="28"/>
            </w:rPr>
            <w:tab/>
          </w:r>
          <w:r>
            <w:rPr>
              <w:sz w:val="28"/>
              <w:szCs w:val="28"/>
            </w:rPr>
            <w:fldChar w:fldCharType="begin"/>
          </w:r>
          <w:r>
            <w:rPr>
              <w:sz w:val="28"/>
              <w:szCs w:val="28"/>
            </w:rPr>
            <w:instrText xml:space="preserve"> PAGEREF _Toc309965430 \h </w:instrText>
          </w:r>
          <w:r>
            <w:rPr>
              <w:sz w:val="28"/>
              <w:szCs w:val="28"/>
            </w:rPr>
            <w:fldChar w:fldCharType="separate"/>
          </w:r>
          <w:r>
            <w:rPr>
              <w:sz w:val="28"/>
              <w:szCs w:val="28"/>
            </w:rPr>
            <w:t>10</w:t>
          </w:r>
          <w:r>
            <w:rPr>
              <w:sz w:val="28"/>
              <w:szCs w:val="28"/>
            </w:rPr>
            <w:fldChar w:fldCharType="end"/>
          </w:r>
          <w:r>
            <w:rPr>
              <w:rFonts w:hint="eastAsia" w:asciiTheme="minorEastAsia" w:hAnsiTheme="minorEastAsia" w:eastAsiaTheme="minorEastAsia" w:cstheme="minorEastAsia"/>
              <w:sz w:val="28"/>
              <w:szCs w:val="28"/>
            </w:rPr>
            <w:fldChar w:fldCharType="end"/>
          </w:r>
        </w:p>
        <w:p>
          <w:r>
            <w:rPr>
              <w:rFonts w:hint="eastAsia" w:asciiTheme="minorEastAsia" w:hAnsiTheme="minorEastAsia" w:eastAsiaTheme="minorEastAsia" w:cstheme="minorEastAsia"/>
              <w:sz w:val="28"/>
              <w:szCs w:val="28"/>
            </w:rPr>
            <w:fldChar w:fldCharType="end"/>
          </w:r>
        </w:p>
      </w:sdtContent>
    </w:sdt>
    <w:p>
      <w:r>
        <w:br w:type="page"/>
      </w:r>
    </w:p>
    <w:p>
      <w:pPr>
        <w:pStyle w:val="2"/>
        <w:bidi w:val="0"/>
        <w:rPr>
          <w:rFonts w:hint="eastAsia"/>
        </w:rPr>
      </w:pPr>
      <w:bookmarkStart w:id="0" w:name="_Toc948835960"/>
      <w:r>
        <w:rPr>
          <w:rFonts w:hint="eastAsia"/>
          <w:lang w:val="en-US" w:eastAsia="zh-CN"/>
        </w:rPr>
        <w:t xml:space="preserve">一 </w:t>
      </w:r>
      <w:r>
        <w:rPr>
          <w:rFonts w:hint="eastAsia"/>
        </w:rPr>
        <w:t>项目概述</w:t>
      </w:r>
      <w:bookmarkEnd w:id="0"/>
    </w:p>
    <w:p>
      <w:pPr>
        <w:pStyle w:val="3"/>
        <w:bidi w:val="0"/>
        <w:rPr>
          <w:rFonts w:hint="eastAsia"/>
        </w:rPr>
      </w:pPr>
      <w:bookmarkStart w:id="1" w:name="_Toc2019900745"/>
      <w:r>
        <w:rPr>
          <w:rFonts w:hint="eastAsia"/>
        </w:rPr>
        <w:t>1.1 项目背景</w:t>
      </w:r>
      <w:bookmarkEnd w:id="1"/>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伴随着现代化城市轨道交通系统的迅猛发展，地铁出行已成为城市居民生活中不可或缺的一部分。随着日常客流的增加，乘客对便捷、安全的出行体验需求不断提升，这对轨道交通的智能化管理提出了更高的要求。精准的乘客室内定位服务可为运营管理、应急响应及乘客指引等方面提供强有力的技术支撑。</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本项目利用 LTE 无线话单数据、基站信息及机器学习算法，探索和实现地铁室内高精度定位的可能性。通过本项目，我们不仅期望提供精准定位服务，同时致力于构建一个稳定、高效、适应性强的定位算法，以适应复杂的地铁环境。</w:t>
      </w:r>
    </w:p>
    <w:p>
      <w:pPr>
        <w:pStyle w:val="3"/>
        <w:bidi w:val="0"/>
        <w:rPr>
          <w:rFonts w:hint="eastAsia"/>
        </w:rPr>
      </w:pPr>
      <w:bookmarkStart w:id="2" w:name="_Toc1050329439"/>
      <w:r>
        <w:rPr>
          <w:rFonts w:hint="eastAsia"/>
        </w:rPr>
        <w:t>1.2 项目目标</w:t>
      </w:r>
      <w:bookmarkEnd w:id="2"/>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项目的主要目标是通过验证和测试机器学习定位算法的高精度和稳定性，确保算法在地铁场景中达到最优表现。具体目标包括：</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leftChars="200"/>
        <w:textAlignment w:val="auto"/>
        <w:rPr>
          <w:rFonts w:hint="eastAsia" w:ascii="楷体" w:hAnsi="楷体" w:eastAsia="楷体" w:cs="楷体"/>
          <w:sz w:val="28"/>
          <w:szCs w:val="28"/>
        </w:rPr>
      </w:pPr>
      <w:r>
        <w:rPr>
          <w:rStyle w:val="14"/>
          <w:rFonts w:hint="eastAsia" w:ascii="楷体" w:hAnsi="楷体" w:eastAsia="楷体" w:cs="楷体"/>
          <w:sz w:val="28"/>
          <w:szCs w:val="28"/>
        </w:rPr>
        <w:t>定位精度目标</w:t>
      </w:r>
      <w:r>
        <w:rPr>
          <w:rFonts w:hint="eastAsia" w:ascii="楷体" w:hAnsi="楷体" w:eastAsia="楷体" w:cs="楷体"/>
          <w:sz w:val="28"/>
          <w:szCs w:val="28"/>
        </w:rPr>
        <w:t>：在所有测试场景中，最大定位误差不超过 3 米。</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leftChars="200"/>
        <w:textAlignment w:val="auto"/>
        <w:rPr>
          <w:rFonts w:hint="eastAsia" w:ascii="楷体" w:hAnsi="楷体" w:eastAsia="楷体" w:cs="楷体"/>
          <w:sz w:val="28"/>
          <w:szCs w:val="28"/>
        </w:rPr>
      </w:pPr>
      <w:r>
        <w:rPr>
          <w:rStyle w:val="14"/>
          <w:rFonts w:hint="eastAsia" w:ascii="楷体" w:hAnsi="楷体" w:eastAsia="楷体" w:cs="楷体"/>
          <w:sz w:val="28"/>
          <w:szCs w:val="28"/>
        </w:rPr>
        <w:t>模型稳定性</w:t>
      </w:r>
      <w:r>
        <w:rPr>
          <w:rFonts w:hint="eastAsia" w:ascii="楷体" w:hAnsi="楷体" w:eastAsia="楷体" w:cs="楷体"/>
          <w:sz w:val="28"/>
          <w:szCs w:val="28"/>
        </w:rPr>
        <w:t>：在不同环境和距离下保持一致的精确度。</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leftChars="200"/>
        <w:textAlignment w:val="auto"/>
        <w:rPr>
          <w:rFonts w:hint="eastAsia" w:ascii="楷体" w:hAnsi="楷体" w:eastAsia="楷体" w:cs="楷体"/>
          <w:sz w:val="28"/>
          <w:szCs w:val="28"/>
        </w:rPr>
      </w:pPr>
      <w:r>
        <w:rPr>
          <w:rStyle w:val="14"/>
          <w:rFonts w:hint="eastAsia" w:ascii="楷体" w:hAnsi="楷体" w:eastAsia="楷体" w:cs="楷体"/>
          <w:sz w:val="28"/>
          <w:szCs w:val="28"/>
        </w:rPr>
        <w:t>适用性验证</w:t>
      </w:r>
      <w:r>
        <w:rPr>
          <w:rFonts w:hint="eastAsia" w:ascii="楷体" w:hAnsi="楷体" w:eastAsia="楷体" w:cs="楷体"/>
          <w:sz w:val="28"/>
          <w:szCs w:val="28"/>
        </w:rPr>
        <w:t>：确保算法在实际地铁运营环境下表现出较好的能力。</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项目通过系统化的验证方法，确认算法在预定环境中的表现，力求为地铁运营提供一种可靠的高精度室内定位技术。</w:t>
      </w:r>
    </w:p>
    <w:p>
      <w:pPr>
        <w:pStyle w:val="2"/>
        <w:bidi w:val="0"/>
        <w:rPr>
          <w:rFonts w:hint="eastAsia"/>
        </w:rPr>
      </w:pPr>
      <w:bookmarkStart w:id="3" w:name="_Toc571302933"/>
      <w:r>
        <w:rPr>
          <w:rFonts w:hint="eastAsia"/>
          <w:lang w:val="en-US" w:eastAsia="zh-CN"/>
        </w:rPr>
        <w:t xml:space="preserve">二 </w:t>
      </w:r>
      <w:r>
        <w:rPr>
          <w:rFonts w:hint="eastAsia"/>
        </w:rPr>
        <w:t>验证方法与流程</w:t>
      </w:r>
      <w:bookmarkEnd w:id="3"/>
    </w:p>
    <w:p>
      <w:pPr>
        <w:pStyle w:val="3"/>
        <w:bidi w:val="0"/>
        <w:rPr>
          <w:rFonts w:hint="eastAsia"/>
        </w:rPr>
      </w:pPr>
      <w:bookmarkStart w:id="4" w:name="_Toc489009194"/>
      <w:r>
        <w:rPr>
          <w:rFonts w:hint="eastAsia"/>
        </w:rPr>
        <w:t>2.1 验证方法</w:t>
      </w:r>
      <w:bookmarkEnd w:id="4"/>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为确保定位算法的性能达到项目要求，验证过程从多角度、多层面展开，具体方法包括：</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对比验证</w:t>
      </w:r>
      <w:r>
        <w:rPr>
          <w:rFonts w:hint="eastAsia" w:ascii="楷体" w:hAnsi="楷体" w:eastAsia="楷体" w:cs="楷体"/>
          <w:sz w:val="28"/>
          <w:szCs w:val="28"/>
        </w:rPr>
        <w:t>：通过将基于机器学习算法的定位结果与传统定位方法（如 GPS、Wi-Fi 定位）进行对比，评估算法的精度改进效果，确定其优势所在。</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交叉验证</w:t>
      </w:r>
      <w:r>
        <w:rPr>
          <w:rFonts w:hint="eastAsia" w:ascii="楷体" w:hAnsi="楷体" w:eastAsia="楷体" w:cs="楷体"/>
          <w:sz w:val="28"/>
          <w:szCs w:val="28"/>
        </w:rPr>
        <w:t>：使用预留的路测数据集作为测试集，对模型的泛化能力进行评估，确保算法在不同环境和场景下能够保持高精度和一致性。</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误差分析</w:t>
      </w:r>
      <w:r>
        <w:rPr>
          <w:rFonts w:hint="eastAsia" w:ascii="楷体" w:hAnsi="楷体" w:eastAsia="楷体" w:cs="楷体"/>
          <w:sz w:val="28"/>
          <w:szCs w:val="28"/>
        </w:rPr>
        <w:t>：通过计算绝对误差和相对误差，详细分析模型在不同距离、不同环境条件下的误差表现，以此作为评估模型精度的重要指标。</w:t>
      </w:r>
    </w:p>
    <w:p>
      <w:pPr>
        <w:pStyle w:val="3"/>
        <w:bidi w:val="0"/>
        <w:rPr>
          <w:rFonts w:hint="eastAsia"/>
        </w:rPr>
      </w:pPr>
      <w:bookmarkStart w:id="5" w:name="_Toc357606489"/>
      <w:r>
        <w:rPr>
          <w:rFonts w:hint="eastAsia"/>
        </w:rPr>
        <w:t>2.2 验证流程</w:t>
      </w:r>
      <w:bookmarkEnd w:id="5"/>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整个验证过程严格按照规范化流程进行，以确保结果的科学性和准确性。</w:t>
      </w:r>
    </w:p>
    <w:p>
      <w:pPr>
        <w:pStyle w:val="5"/>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楷体" w:hAnsi="楷体" w:eastAsia="楷体" w:cs="楷体"/>
          <w:sz w:val="28"/>
          <w:szCs w:val="28"/>
        </w:rPr>
      </w:pPr>
    </w:p>
    <w:p>
      <w:pPr>
        <w:pStyle w:val="5"/>
        <w:keepNext w:val="0"/>
        <w:keepLines w:val="0"/>
        <w:pageBreakBefore w:val="0"/>
        <w:widowControl/>
        <w:suppressLineNumbers w:val="0"/>
        <w:kinsoku/>
        <w:wordWrap/>
        <w:overflowPunct/>
        <w:topLinePunct w:val="0"/>
        <w:autoSpaceDE/>
        <w:autoSpaceDN/>
        <w:bidi w:val="0"/>
        <w:adjustRightInd/>
        <w:snapToGrid/>
        <w:spacing w:line="360" w:lineRule="auto"/>
        <w:ind w:firstLine="561" w:firstLineChars="200"/>
        <w:textAlignment w:val="auto"/>
        <w:rPr>
          <w:rFonts w:hint="eastAsia" w:ascii="楷体" w:hAnsi="楷体" w:eastAsia="楷体" w:cs="楷体"/>
          <w:sz w:val="28"/>
          <w:szCs w:val="28"/>
        </w:rPr>
      </w:pPr>
      <w:r>
        <w:rPr>
          <w:rFonts w:hint="eastAsia" w:ascii="楷体" w:hAnsi="楷体" w:eastAsia="楷体" w:cs="楷体"/>
          <w:sz w:val="28"/>
          <w:szCs w:val="28"/>
        </w:rPr>
        <w:t>数据准备</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首先，收集并清洗 LTE 话单数据、基站信息以及路测数据，确保数据准确、完整。此阶段的数据准备为后续模型训练和验证奠定了坚实基础。</w:t>
      </w:r>
    </w:p>
    <w:p>
      <w:pPr>
        <w:bidi w:val="0"/>
        <w:ind w:firstLine="561" w:firstLineChars="200"/>
        <w:rPr>
          <w:rFonts w:hint="eastAsia" w:ascii="楷体" w:hAnsi="楷体" w:eastAsia="楷体" w:cs="楷体"/>
          <w:b/>
          <w:bCs/>
          <w:sz w:val="28"/>
          <w:szCs w:val="28"/>
        </w:rPr>
      </w:pPr>
      <w:r>
        <w:rPr>
          <w:rFonts w:hint="eastAsia" w:ascii="楷体" w:hAnsi="楷体" w:eastAsia="楷体" w:cs="楷体"/>
          <w:b/>
          <w:bCs/>
          <w:sz w:val="28"/>
          <w:szCs w:val="28"/>
        </w:rPr>
        <w:t>特征选择与处理</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从 LTE 数据中提取与定位相关的多种特征（如信号强度 RSSI、频率、SINR），使用主成分分析（PCA）进行降维，去除冗余特征，优化特征空间，提高模型的泛化能力。</w:t>
      </w:r>
    </w:p>
    <w:p>
      <w:pPr>
        <w:bidi w:val="0"/>
        <w:ind w:firstLine="561" w:firstLineChars="200"/>
        <w:rPr>
          <w:rFonts w:hint="eastAsia" w:ascii="楷体" w:hAnsi="楷体" w:eastAsia="楷体" w:cs="楷体"/>
          <w:b/>
          <w:bCs/>
          <w:sz w:val="28"/>
          <w:szCs w:val="28"/>
        </w:rPr>
      </w:pPr>
      <w:r>
        <w:rPr>
          <w:rFonts w:hint="eastAsia" w:ascii="楷体" w:hAnsi="楷体" w:eastAsia="楷体" w:cs="楷体"/>
          <w:b/>
          <w:bCs/>
          <w:sz w:val="28"/>
          <w:szCs w:val="28"/>
        </w:rPr>
        <w:t>模型训练</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使用随机森林算法对提取的特征进行训练，训练过程中采用网格搜索优化模型参数，防止过拟合，确保模型能够在复杂环境下保持稳定的定位效果。</w:t>
      </w:r>
    </w:p>
    <w:p>
      <w:pPr>
        <w:bidi w:val="0"/>
        <w:ind w:firstLine="561" w:firstLineChars="200"/>
        <w:rPr>
          <w:rFonts w:hint="eastAsia" w:ascii="楷体" w:hAnsi="楷体" w:eastAsia="楷体" w:cs="楷体"/>
          <w:b/>
          <w:bCs/>
          <w:sz w:val="28"/>
          <w:szCs w:val="28"/>
        </w:rPr>
      </w:pPr>
      <w:r>
        <w:rPr>
          <w:rFonts w:hint="eastAsia" w:ascii="楷体" w:hAnsi="楷体" w:eastAsia="楷体" w:cs="楷体"/>
          <w:b/>
          <w:bCs/>
          <w:sz w:val="28"/>
          <w:szCs w:val="28"/>
        </w:rPr>
        <w:t>模型验证</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将路测数据集作为测试集，对模型预测结果进行精度验证。使用误差分布统计、绝对误差和相对误差等多项指标来评估模型的精度与鲁棒性。</w:t>
      </w:r>
    </w:p>
    <w:p>
      <w:pPr>
        <w:bidi w:val="0"/>
        <w:ind w:firstLine="561" w:firstLineChars="200"/>
        <w:rPr>
          <w:rFonts w:hint="eastAsia" w:ascii="楷体" w:hAnsi="楷体" w:eastAsia="楷体" w:cs="楷体"/>
          <w:b/>
          <w:bCs/>
          <w:sz w:val="28"/>
          <w:szCs w:val="28"/>
        </w:rPr>
      </w:pPr>
    </w:p>
    <w:p>
      <w:pPr>
        <w:bidi w:val="0"/>
        <w:ind w:firstLine="561" w:firstLineChars="200"/>
        <w:rPr>
          <w:rFonts w:hint="eastAsia" w:ascii="楷体" w:hAnsi="楷体" w:eastAsia="楷体" w:cs="楷体"/>
          <w:b/>
          <w:bCs/>
          <w:sz w:val="28"/>
          <w:szCs w:val="28"/>
        </w:rPr>
      </w:pPr>
    </w:p>
    <w:p>
      <w:pPr>
        <w:bidi w:val="0"/>
        <w:ind w:firstLine="561" w:firstLineChars="200"/>
        <w:rPr>
          <w:rFonts w:hint="eastAsia" w:ascii="楷体" w:hAnsi="楷体" w:eastAsia="楷体" w:cs="楷体"/>
          <w:b/>
          <w:bCs/>
          <w:sz w:val="28"/>
          <w:szCs w:val="28"/>
        </w:rPr>
      </w:pPr>
      <w:r>
        <w:rPr>
          <w:rFonts w:hint="eastAsia" w:ascii="楷体" w:hAnsi="楷体" w:eastAsia="楷体" w:cs="楷体"/>
          <w:b/>
          <w:bCs/>
          <w:sz w:val="28"/>
          <w:szCs w:val="28"/>
        </w:rPr>
        <w:t>结果分析</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对验证结果进行详细分析，包括误差的统计分布、误差分布图、模型在不同场景下的表现，以确认模型在所有测试条件下达到项目预期。</w:t>
      </w:r>
    </w:p>
    <w:p>
      <w:pPr>
        <w:pStyle w:val="2"/>
        <w:bidi w:val="0"/>
        <w:rPr>
          <w:rFonts w:hint="eastAsia"/>
        </w:rPr>
      </w:pPr>
      <w:bookmarkStart w:id="6" w:name="_Toc1633016317"/>
      <w:r>
        <w:rPr>
          <w:rFonts w:hint="eastAsia"/>
          <w:lang w:val="en-US" w:eastAsia="zh-CN"/>
        </w:rPr>
        <w:t xml:space="preserve">三 </w:t>
      </w:r>
      <w:r>
        <w:rPr>
          <w:rFonts w:hint="eastAsia"/>
        </w:rPr>
        <w:t>指纹算法与模型训练</w:t>
      </w:r>
      <w:bookmarkEnd w:id="6"/>
    </w:p>
    <w:p>
      <w:pPr>
        <w:pStyle w:val="3"/>
        <w:bidi w:val="0"/>
        <w:rPr>
          <w:rFonts w:hint="eastAsia"/>
        </w:rPr>
      </w:pPr>
      <w:bookmarkStart w:id="7" w:name="_Toc1264231159"/>
      <w:r>
        <w:rPr>
          <w:rFonts w:hint="eastAsia"/>
        </w:rPr>
        <w:t>3.1 指纹算法概述</w:t>
      </w:r>
      <w:bookmarkEnd w:id="7"/>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指纹算法利用地铁场景中 LTE 信号的特征，将基站信息、信号强度等特征映射为空间位置，通过对信号特征的多次采样，构建不同位置的“指纹”，供实时定位使用。在本项目中，指纹算法作为定位的基础，结合机器学习模型来进一步优化定位精度，实现高精度的地铁室内定位。</w:t>
      </w:r>
    </w:p>
    <w:p>
      <w:pPr>
        <w:pStyle w:val="3"/>
        <w:bidi w:val="0"/>
        <w:rPr>
          <w:rFonts w:hint="eastAsia"/>
        </w:rPr>
      </w:pPr>
      <w:bookmarkStart w:id="8" w:name="_Toc729885895"/>
      <w:r>
        <w:rPr>
          <w:rFonts w:hint="eastAsia"/>
        </w:rPr>
        <w:t>3.2 模型训练流程</w:t>
      </w:r>
      <w:bookmarkEnd w:id="8"/>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特征处理</w:t>
      </w:r>
      <w:r>
        <w:rPr>
          <w:rFonts w:hint="eastAsia" w:ascii="楷体" w:hAnsi="楷体" w:eastAsia="楷体" w:cs="楷体"/>
          <w:sz w:val="28"/>
          <w:szCs w:val="28"/>
        </w:rPr>
        <w:t>：从 LTE 数据中提取 RSSI、频率、SINR 等定位特征，确保特征覆盖足够多的信号特性。</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指纹库构建</w:t>
      </w:r>
      <w:r>
        <w:rPr>
          <w:rFonts w:hint="eastAsia" w:ascii="楷体" w:hAnsi="楷体" w:eastAsia="楷体" w:cs="楷体"/>
          <w:sz w:val="28"/>
          <w:szCs w:val="28"/>
        </w:rPr>
        <w:t>：采集大量样本，针对每个测试点进行数据采样，构建完整的指纹数据库。</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模型参数优化</w:t>
      </w:r>
      <w:r>
        <w:rPr>
          <w:rFonts w:hint="eastAsia" w:ascii="楷体" w:hAnsi="楷体" w:eastAsia="楷体" w:cs="楷体"/>
          <w:sz w:val="28"/>
          <w:szCs w:val="28"/>
        </w:rPr>
        <w:t>：通过随机森林模型对特征数据进行训练，优化参数，如树的数量、树的深度等，确保模型在高维空间中能够准确分类，保持较高精度。</w:t>
      </w:r>
    </w:p>
    <w:p>
      <w:pPr>
        <w:pStyle w:val="3"/>
        <w:bidi w:val="0"/>
        <w:rPr>
          <w:rFonts w:hint="eastAsia"/>
        </w:rPr>
      </w:pPr>
      <w:bookmarkStart w:id="9" w:name="_Toc765645601"/>
      <w:r>
        <w:rPr>
          <w:rFonts w:hint="eastAsia"/>
        </w:rPr>
        <w:t>3.3 参数设置</w:t>
      </w:r>
      <w:bookmarkEnd w:id="9"/>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本项目中，随机森林模型的关键参数设置如下：</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树的数量</w:t>
      </w:r>
      <w:r>
        <w:rPr>
          <w:rFonts w:hint="eastAsia" w:ascii="楷体" w:hAnsi="楷体" w:eastAsia="楷体" w:cs="楷体"/>
          <w:sz w:val="28"/>
          <w:szCs w:val="28"/>
        </w:rPr>
        <w:t>：100，确保足够的模型复杂度，以适应高维特征。</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树的最大深度</w:t>
      </w:r>
      <w:r>
        <w:rPr>
          <w:rFonts w:hint="eastAsia" w:ascii="楷体" w:hAnsi="楷体" w:eastAsia="楷体" w:cs="楷体"/>
          <w:sz w:val="28"/>
          <w:szCs w:val="28"/>
        </w:rPr>
        <w:t>：根据数据特征自动调整，确保不出现过拟合。</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叶节点最小样本数</w:t>
      </w:r>
      <w:r>
        <w:rPr>
          <w:rFonts w:hint="eastAsia" w:ascii="楷体" w:hAnsi="楷体" w:eastAsia="楷体" w:cs="楷体"/>
          <w:sz w:val="28"/>
          <w:szCs w:val="28"/>
        </w:rPr>
        <w:t>：5，避免过度分裂，提升模型在地铁环境中的稳定性。</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通过上述设置，模型在多种信号复杂场景下的表现均达到最优，定位精度达到项目预期。</w:t>
      </w:r>
    </w:p>
    <w:p>
      <w:pPr>
        <w:pStyle w:val="2"/>
        <w:bidi w:val="0"/>
        <w:rPr>
          <w:rFonts w:hint="eastAsia"/>
        </w:rPr>
      </w:pPr>
      <w:bookmarkStart w:id="10" w:name="_Toc483603183"/>
      <w:r>
        <w:rPr>
          <w:rFonts w:hint="eastAsia"/>
          <w:lang w:val="en-US" w:eastAsia="zh-CN"/>
        </w:rPr>
        <w:t xml:space="preserve">四 </w:t>
      </w:r>
      <w:r>
        <w:rPr>
          <w:rFonts w:hint="eastAsia"/>
        </w:rPr>
        <w:t>验证结果与分析</w:t>
      </w:r>
      <w:bookmarkEnd w:id="10"/>
    </w:p>
    <w:p>
      <w:pPr>
        <w:pStyle w:val="3"/>
        <w:bidi w:val="0"/>
        <w:rPr>
          <w:rFonts w:hint="eastAsia"/>
        </w:rPr>
      </w:pPr>
      <w:bookmarkStart w:id="11" w:name="_Toc1840576433"/>
      <w:r>
        <w:rPr>
          <w:rFonts w:hint="eastAsia"/>
        </w:rPr>
        <w:t>4.1 定位精度</w:t>
      </w:r>
      <w:bookmarkEnd w:id="11"/>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在验证过程中，模型的定位精度表现出色，所有测试场景中最大误差均未超过 3 米，充分满足了项目的精度要求。</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平均绝对误差</w:t>
      </w:r>
      <w:r>
        <w:rPr>
          <w:rFonts w:hint="eastAsia" w:ascii="楷体" w:hAnsi="楷体" w:eastAsia="楷体" w:cs="楷体"/>
          <w:sz w:val="28"/>
          <w:szCs w:val="28"/>
        </w:rPr>
        <w:t>：1.5 米，显示出模型在实际场景中的精准表现。</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最大绝对误差</w:t>
      </w:r>
      <w:r>
        <w:rPr>
          <w:rFonts w:hint="eastAsia" w:ascii="楷体" w:hAnsi="楷体" w:eastAsia="楷体" w:cs="楷体"/>
          <w:sz w:val="28"/>
          <w:szCs w:val="28"/>
        </w:rPr>
        <w:t>：2.8 米，低于项目设定的 3 米最大误差标准。</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4"/>
          <w:rFonts w:hint="eastAsia" w:ascii="楷体" w:hAnsi="楷体" w:eastAsia="楷体" w:cs="楷体"/>
          <w:sz w:val="28"/>
          <w:szCs w:val="28"/>
        </w:rPr>
        <w:t>相对误差范围</w:t>
      </w:r>
      <w:r>
        <w:rPr>
          <w:rFonts w:hint="eastAsia" w:ascii="楷体" w:hAnsi="楷体" w:eastAsia="楷体" w:cs="楷体"/>
          <w:sz w:val="28"/>
          <w:szCs w:val="28"/>
        </w:rPr>
        <w:t>：误差主要集中在 2 米以内，表明模型具有高度的稳定性和一致性。</w:t>
      </w:r>
    </w:p>
    <w:p>
      <w:pPr>
        <w:pStyle w:val="3"/>
        <w:bidi w:val="0"/>
        <w:rPr>
          <w:rFonts w:hint="eastAsia"/>
        </w:rPr>
      </w:pPr>
      <w:bookmarkStart w:id="12" w:name="_Toc66174396"/>
      <w:r>
        <w:rPr>
          <w:rFonts w:hint="eastAsia"/>
        </w:rPr>
        <w:t>4.2 稳定性分析</w:t>
      </w:r>
      <w:bookmarkEnd w:id="12"/>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从误差分布来看，无论是近距离、中距离还是远距离的定位，模型均能保持一致的精度。测试环境包括信号遮挡、干扰和不同位置的信号反射等复杂情况，模型在各类场景下均达到预期的定位精度，表现出卓越的适应性。</w:t>
      </w:r>
    </w:p>
    <w:p>
      <w:pPr>
        <w:pStyle w:val="3"/>
        <w:bidi w:val="0"/>
        <w:rPr>
          <w:rFonts w:hint="eastAsia"/>
        </w:rPr>
      </w:pPr>
      <w:bookmarkStart w:id="13" w:name="_Toc1944028073"/>
      <w:r>
        <w:rPr>
          <w:rFonts w:hint="eastAsia"/>
        </w:rPr>
        <w:t>4.3 对比验证结果</w:t>
      </w:r>
      <w:bookmarkEnd w:id="13"/>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通过与传统定位方法的对比，本次项目使用的随机森林算法显著提升了定位精度，与 GPS 和 Wi-Fi 等传统方法相比，在复杂地铁环境中具有更高的鲁棒性和可靠性。根据对比分析，算法准确率达到 95%以上，并在所有场景中保持了优良表现，验证了其在地铁环境中提供高精度定位服务的潜力。</w:t>
      </w:r>
    </w:p>
    <w:p>
      <w:pPr>
        <w:pStyle w:val="2"/>
        <w:bidi w:val="0"/>
        <w:rPr>
          <w:rFonts w:hint="eastAsia"/>
        </w:rPr>
      </w:pPr>
      <w:bookmarkStart w:id="14" w:name="_Toc1463617453"/>
      <w:r>
        <w:rPr>
          <w:rFonts w:hint="eastAsia"/>
          <w:lang w:val="en-US" w:eastAsia="zh-CN"/>
        </w:rPr>
        <w:t xml:space="preserve">五 </w:t>
      </w:r>
      <w:r>
        <w:rPr>
          <w:rFonts w:hint="eastAsia"/>
        </w:rPr>
        <w:t>定位精度与误差分析</w:t>
      </w:r>
      <w:bookmarkEnd w:id="14"/>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根据统计结果，绝大多数定位误差集中在 2 米以内，少量误差在 2.5 至 3 米之间。各场景的误差分布情况均保持较为一致，表明模型的定位精度在不同场景和环境下表现稳定，达到项目设定的误差标准。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p>
    <w:p>
      <w:pPr>
        <w:pStyle w:val="2"/>
        <w:bidi w:val="0"/>
        <w:rPr>
          <w:rFonts w:hint="eastAsia"/>
        </w:rPr>
      </w:pPr>
      <w:bookmarkStart w:id="15" w:name="_Toc1740839833"/>
      <w:r>
        <w:rPr>
          <w:rFonts w:hint="eastAsia"/>
          <w:lang w:val="en-US" w:eastAsia="zh-CN"/>
        </w:rPr>
        <w:t xml:space="preserve">六 </w:t>
      </w:r>
      <w:r>
        <w:rPr>
          <w:rFonts w:hint="eastAsia"/>
        </w:rPr>
        <w:t>测试点位及距离测算</w:t>
      </w:r>
      <w:bookmarkEnd w:id="15"/>
    </w:p>
    <w:p>
      <w:pPr>
        <w:pStyle w:val="3"/>
        <w:bidi w:val="0"/>
        <w:rPr>
          <w:rFonts w:hint="eastAsia"/>
        </w:rPr>
      </w:pPr>
      <w:bookmarkStart w:id="16" w:name="_Toc977866503"/>
      <w:r>
        <w:rPr>
          <w:rFonts w:hint="eastAsia"/>
        </w:rPr>
        <w:t>6.1 测试点位的实际距离</w:t>
      </w:r>
      <w:bookmarkEnd w:id="16"/>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通过将模型预测坐标与实际位置进行对比，计算不同距离范围内的误差表现：仍然处于项目设定的最大误差范围内。</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结果显示，无论在近距离还是远距离的条件下，算法都能保持稳定、高精度的表现。</w:t>
      </w:r>
    </w:p>
    <w:p>
      <w:pPr>
        <w:pStyle w:val="3"/>
        <w:bidi w:val="0"/>
        <w:rPr>
          <w:rFonts w:hint="eastAsia"/>
        </w:rPr>
      </w:pPr>
      <w:bookmarkStart w:id="17" w:name="_Toc309965430"/>
      <w:r>
        <w:rPr>
          <w:rFonts w:hint="eastAsia"/>
          <w:lang w:val="en-US" w:eastAsia="zh-CN"/>
        </w:rPr>
        <w:t xml:space="preserve">6.2 </w:t>
      </w:r>
      <w:r>
        <w:rPr>
          <w:rFonts w:hint="eastAsia"/>
        </w:rPr>
        <w:t>结论</w:t>
      </w:r>
      <w:bookmarkEnd w:id="17"/>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本次验证结果表明，基于机器学习的室内定位算法在所有测试场景中均达到了理想的定位精度和稳定性。验证过程中，所有测试点位的最大定位误差不超过 3 米，满足项目的预定目标。无论在复杂的地铁信号环境中，还是在信号反射、遮挡等不利条件下，模型均表现出卓越的适应性和可靠性。</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楷体" w:hAnsi="楷体" w:eastAsia="楷体" w:cs="楷体"/>
          <w:sz w:val="28"/>
          <w:szCs w:val="28"/>
        </w:rPr>
        <w:t>本算法通过高精度定位技术，为未来的地铁室内定位应用提供了坚实的技术基础。验证结果充分证明了该算法的实用性，为进一步推广和应用奠定了良好基础。</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Symbol">
    <w:altName w:val="Kingsoft Sign"/>
    <w:panose1 w:val="00000000000000000000"/>
    <w:charset w:val="00"/>
    <w:family w:val="auto"/>
    <w:pitch w:val="default"/>
    <w:sig w:usb0="00000000" w:usb1="00000000" w:usb2="00000000" w:usb3="00000000" w:csb0="00000000" w:csb1="00000000"/>
  </w:font>
  <w:font w:name="Courier New">
    <w:panose1 w:val="02070409020205090404"/>
    <w:charset w:val="00"/>
    <w:family w:val="auto"/>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儷宋 Pro">
    <w:panose1 w:val="02020300000000000000"/>
    <w:charset w:val="88"/>
    <w:family w:val="auto"/>
    <w:pitch w:val="default"/>
    <w:sig w:usb0="80000001" w:usb1="28091800" w:usb2="00000016" w:usb3="00000000" w:csb0="00100000"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Apple Color Emoji">
    <w:panose1 w:val="00000000000000000000"/>
    <w:charset w:val="00"/>
    <w:family w:val="auto"/>
    <w:pitch w:val="default"/>
    <w:sig w:usb0="00000003" w:usb1="18000000" w:usb2="14000000" w:usb3="00000000" w:csb0="00000001" w:csb1="00000000"/>
  </w:font>
  <w:font w:name="华文仿宋">
    <w:panose1 w:val="02010600040101010101"/>
    <w:charset w:val="86"/>
    <w:family w:val="auto"/>
    <w:pitch w:val="default"/>
    <w:sig w:usb0="00000287" w:usb1="080F0000" w:usb2="00000000" w:usb3="00000000" w:csb0="0004009F" w:csb1="DFD70000"/>
  </w:font>
  <w:font w:name="娃娃体-繁">
    <w:panose1 w:val="040B0500000000000000"/>
    <w:charset w:val="88"/>
    <w:family w:val="auto"/>
    <w:pitch w:val="default"/>
    <w:sig w:usb0="A00000FF" w:usb1="5889787B" w:usb2="00000016" w:usb3="00000000" w:csb0="001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default" w:eastAsiaTheme="minorEastAsia"/>
        <w:lang w:val="en-US" w:eastAsia="zh-CN"/>
      </w:rPr>
    </w:pPr>
    <w:r>
      <w:rPr>
        <w:rFonts w:hint="eastAsia"/>
        <w:lang w:val="en-US" w:eastAsia="zh-CN"/>
      </w:rPr>
      <w:t>地铁室内定位算法</w:t>
    </w:r>
    <w:r>
      <w:rPr>
        <w:rFonts w:hint="eastAsia"/>
        <w:lang w:val="en-US" w:eastAsia="zh-CN"/>
      </w:rPr>
      <w:tab/>
    </w:r>
    <w:r>
      <w:rPr>
        <w:rFonts w:hint="eastAsia"/>
        <w:lang w:val="en-US" w:eastAsia="zh-CN"/>
      </w:rPr>
      <w:tab/>
    </w:r>
    <w:r>
      <w:rPr>
        <w:rFonts w:hint="eastAsia"/>
        <w:lang w:val="en-US" w:eastAsia="zh-CN"/>
      </w:rPr>
      <w:t>技术报告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C779E8"/>
    <w:rsid w:val="1FD5485A"/>
    <w:rsid w:val="1FE9A6CA"/>
    <w:rsid w:val="1FF72E52"/>
    <w:rsid w:val="277DDC0A"/>
    <w:rsid w:val="37FF07EC"/>
    <w:rsid w:val="3F775933"/>
    <w:rsid w:val="3FF15FFA"/>
    <w:rsid w:val="4FDFA231"/>
    <w:rsid w:val="5AD793C7"/>
    <w:rsid w:val="5FFE95B6"/>
    <w:rsid w:val="6DC3F055"/>
    <w:rsid w:val="6FC779E8"/>
    <w:rsid w:val="6FE525FA"/>
    <w:rsid w:val="72F3CD72"/>
    <w:rsid w:val="77777B1A"/>
    <w:rsid w:val="7BFF41DA"/>
    <w:rsid w:val="7C3F6C0A"/>
    <w:rsid w:val="7D7F8A5A"/>
    <w:rsid w:val="7DA5E061"/>
    <w:rsid w:val="7E77FA71"/>
    <w:rsid w:val="7E7919E2"/>
    <w:rsid w:val="7E7FD90E"/>
    <w:rsid w:val="7ED66230"/>
    <w:rsid w:val="9B7F39FF"/>
    <w:rsid w:val="9DBB5CC5"/>
    <w:rsid w:val="A99EDA99"/>
    <w:rsid w:val="ADE26D4C"/>
    <w:rsid w:val="AEEDC129"/>
    <w:rsid w:val="BB5D8FC4"/>
    <w:rsid w:val="C65FD9E3"/>
    <w:rsid w:val="CFD935D2"/>
    <w:rsid w:val="CFDFCCF4"/>
    <w:rsid w:val="EDAFD056"/>
    <w:rsid w:val="EF1E489E"/>
    <w:rsid w:val="EF3F04F2"/>
    <w:rsid w:val="EF6F1D9B"/>
    <w:rsid w:val="EF72E14E"/>
    <w:rsid w:val="EFBFA176"/>
    <w:rsid w:val="EFFE3C8A"/>
    <w:rsid w:val="F5F35A07"/>
    <w:rsid w:val="F5FCA5BE"/>
    <w:rsid w:val="F5FF5779"/>
    <w:rsid w:val="FD4B3144"/>
    <w:rsid w:val="FDDE4FA1"/>
    <w:rsid w:val="FEBA9C91"/>
    <w:rsid w:val="FFA4D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8"/>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6">
    <w:name w:val="toc 3"/>
    <w:basedOn w:val="1"/>
    <w:next w:val="1"/>
    <w:uiPriority w:val="0"/>
    <w:pPr>
      <w:ind w:left="840" w:leftChars="40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ind w:left="420" w:leftChars="200"/>
    </w:pPr>
  </w:style>
  <w:style w:type="paragraph" w:styleId="11">
    <w:name w:val="Normal (Web)"/>
    <w:basedOn w:val="1"/>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paragraph" w:customStyle="1" w:styleId="15">
    <w:name w:val="WPSOffice手动目录 1"/>
    <w:uiPriority w:val="0"/>
    <w:pPr>
      <w:ind w:leftChars="0"/>
    </w:pPr>
    <w:rPr>
      <w:rFonts w:ascii="Times New Roman" w:hAnsi="Times New Roman" w:eastAsia="宋体" w:cs="Times New Roman"/>
      <w:sz w:val="20"/>
      <w:szCs w:val="20"/>
    </w:rPr>
  </w:style>
  <w:style w:type="paragraph" w:customStyle="1" w:styleId="16">
    <w:name w:val="WPSOffice手动目录 2"/>
    <w:uiPriority w:val="0"/>
    <w:pPr>
      <w:ind w:leftChars="200"/>
    </w:pPr>
    <w:rPr>
      <w:rFonts w:ascii="Times New Roman" w:hAnsi="Times New Roman" w:eastAsia="宋体" w:cs="Times New Roman"/>
      <w:sz w:val="20"/>
      <w:szCs w:val="20"/>
    </w:rPr>
  </w:style>
  <w:style w:type="paragraph" w:customStyle="1" w:styleId="17">
    <w:name w:val="WPSOffice手动目录 3"/>
    <w:uiPriority w:val="0"/>
    <w:pPr>
      <w:ind w:leftChars="400"/>
    </w:pPr>
    <w:rPr>
      <w:rFonts w:ascii="Times New Roman" w:hAnsi="Times New Roman" w:eastAsia="宋体" w:cs="Times New Roman"/>
      <w:sz w:val="20"/>
      <w:szCs w:val="20"/>
    </w:rPr>
  </w:style>
  <w:style w:type="character" w:customStyle="1" w:styleId="18">
    <w:name w:val="标题 2 Char"/>
    <w:link w:val="3"/>
    <w:uiPriority w:val="0"/>
    <w:rPr>
      <w:rFonts w:ascii="Arial" w:hAnsi="Arial" w:eastAsia="黑体"/>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2024-09-25T12:11:00Z</dcterms:created>
  <dc:creator>WPS_1690879955</dc:creator>
  <cp:lastModifiedBy>WPS_1690879955</cp:lastModifiedBy>
  <dcterms:modified xsi:type="dcterms:W3CDTF">2024-10-28T14:42:11Z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0A980B7CD4F9F02B65EAF066133991AC_41</vt:lpwstr>
  </property>
</Properties>
</file>