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华能项目前端部分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前端页面curd接口调用</w:t>
      </w:r>
    </w:p>
    <w:p>
      <w:pPr>
        <w:numPr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在vue文件下使用快捷语句创建curd（第一个cl-curd-ts）</w:t>
      </w:r>
    </w:p>
    <w:p>
      <w:pPr>
        <w:numPr>
          <w:numId w:val="0"/>
        </w:numPr>
        <w:ind w:firstLine="420" w:firstLineChars="0"/>
      </w:pPr>
      <w:r>
        <w:drawing>
          <wp:inline distT="0" distB="0" distL="114300" distR="114300">
            <wp:extent cx="4706620" cy="349377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6620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快速创建后，可在表格或新增处配置表格和表单的字段，并配置所需的接口。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其中表格表单的输入框等样式参考elemnts-plus官网中的样式案例</w:t>
      </w:r>
      <w:r>
        <w:rPr>
          <w:rFonts w:hint="eastAsia"/>
          <w:color w:val="FF0000"/>
          <w:lang w:val="en-US" w:eastAsia="zh-CN"/>
        </w:rPr>
        <w:t>https://element-plus.gitee.io/zh-CN/component/button.html</w:t>
      </w:r>
    </w:p>
    <w:p>
      <w:pPr>
        <w:numPr>
          <w:numId w:val="0"/>
        </w:num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639945" cy="3051810"/>
            <wp:effectExtent l="0" t="0" r="63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目录与权限配置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在从菜单栏中的  “系统管理=》权限管理=》菜单列表”对目录、页面、权限进行配置。</w:t>
      </w:r>
    </w:p>
    <w:p>
      <w:pPr>
        <w:widowControl w:val="0"/>
        <w:numPr>
          <w:numId w:val="0"/>
        </w:numPr>
        <w:ind w:firstLine="420" w:firstLineChars="0"/>
        <w:jc w:val="both"/>
      </w:pPr>
      <w:r>
        <w:drawing>
          <wp:inline distT="0" distB="0" distL="114300" distR="114300">
            <wp:extent cx="5029835" cy="2557780"/>
            <wp:effectExtent l="0" t="0" r="698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83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权限配置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可在指定的页面点击新增或编辑，对权限进行管理（基础接口add/delete/update/page/list/info,后端也可以自定接口或重写基础类接口</w:t>
      </w:r>
      <w:bookmarkStart w:id="0" w:name="_GoBack"/>
      <w:bookmarkEnd w:id="0"/>
      <w:r>
        <w:rPr>
          <w:rFonts w:hint="eastAsia"/>
          <w:lang w:val="en-US" w:eastAsia="zh-CN"/>
        </w:rPr>
        <w:t>）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4984115" cy="2995930"/>
            <wp:effectExtent l="0" t="0" r="698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2"/>
        </w:numPr>
        <w:ind w:left="0" w:leftChars="0"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页面配置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首先在目录节点下点击新增，然后弹出配置框，对页面进行配置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4726305" cy="2345690"/>
            <wp:effectExtent l="0" t="0" r="571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630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基础配置</w:t>
      </w:r>
    </w:p>
    <w:p>
      <w:pPr>
        <w:widowControl w:val="0"/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华能3D的三维项目需要放在前端的public目录下，才可以调用后端的接口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3336925"/>
            <wp:effectExtent l="0" t="0" r="381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</w:pPr>
    </w:p>
    <w:p>
      <w:pPr>
        <w:widowControl w:val="0"/>
        <w:numPr>
          <w:numId w:val="0"/>
        </w:numPr>
        <w:jc w:val="both"/>
      </w:pPr>
    </w:p>
    <w:p>
      <w:pPr>
        <w:widowControl w:val="0"/>
        <w:numPr>
          <w:numId w:val="0"/>
        </w:numPr>
        <w:jc w:val="both"/>
      </w:pPr>
    </w:p>
    <w:p>
      <w:pPr>
        <w:widowControl w:val="0"/>
        <w:numPr>
          <w:numId w:val="0"/>
        </w:numPr>
        <w:jc w:val="both"/>
      </w:pPr>
    </w:p>
    <w:p>
      <w:pPr>
        <w:widowControl w:val="0"/>
        <w:numPr>
          <w:numId w:val="0"/>
        </w:numPr>
        <w:jc w:val="both"/>
      </w:pPr>
    </w:p>
    <w:p>
      <w:pPr>
        <w:widowControl w:val="0"/>
        <w:numPr>
          <w:numId w:val="0"/>
        </w:numPr>
        <w:jc w:val="both"/>
      </w:pPr>
    </w:p>
    <w:p>
      <w:pPr>
        <w:widowControl w:val="0"/>
        <w:numPr>
          <w:numId w:val="0"/>
        </w:numPr>
        <w:jc w:val="both"/>
      </w:pPr>
    </w:p>
    <w:p>
      <w:pPr>
        <w:widowControl w:val="0"/>
        <w:numPr>
          <w:numId w:val="0"/>
        </w:numPr>
        <w:jc w:val="both"/>
      </w:pPr>
    </w:p>
    <w:p>
      <w:pPr>
        <w:pStyle w:val="3"/>
        <w:bidi w:val="0"/>
      </w:pPr>
    </w:p>
    <w:p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配置项目进入时的首页面需要在src=&gt;router=&gt;index.ts中进行配置（当前首页面配置为hn3d三维界面）</w:t>
      </w:r>
    </w:p>
    <w:p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3336925"/>
            <wp:effectExtent l="0" t="0" r="381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配置线上环境对应的后端服务：在根目录中的vit.config.ts中，对其进行配置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230" cy="3336925"/>
            <wp:effectExtent l="0" t="0" r="381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AFE4A2"/>
    <w:multiLevelType w:val="singleLevel"/>
    <w:tmpl w:val="CAAFE4A2"/>
    <w:lvl w:ilvl="0" w:tentative="0">
      <w:start w:val="1"/>
      <w:numFmt w:val="decimal"/>
      <w:suff w:val="nothing"/>
      <w:lvlText w:val="%1，"/>
      <w:lvlJc w:val="left"/>
    </w:lvl>
  </w:abstractNum>
  <w:abstractNum w:abstractNumId="1">
    <w:nsid w:val="F22F0DB5"/>
    <w:multiLevelType w:val="singleLevel"/>
    <w:tmpl w:val="F22F0DB5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511E7060"/>
    <w:multiLevelType w:val="singleLevel"/>
    <w:tmpl w:val="511E706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lYjdmZGVlNTE0NDk2NTE1ZTNhYTk4YjJmZTU1YjUifQ=="/>
  </w:docVars>
  <w:rsids>
    <w:rsidRoot w:val="32F45F9F"/>
    <w:rsid w:val="2A36737D"/>
    <w:rsid w:val="32F45F9F"/>
    <w:rsid w:val="33916868"/>
    <w:rsid w:val="4C9B5E1D"/>
    <w:rsid w:val="55530EC1"/>
    <w:rsid w:val="5E482F1E"/>
    <w:rsid w:val="6A836442"/>
    <w:rsid w:val="7D0F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322</Words>
  <Characters>479</Characters>
  <Lines>0</Lines>
  <Paragraphs>0</Paragraphs>
  <TotalTime>40</TotalTime>
  <ScaleCrop>false</ScaleCrop>
  <LinksUpToDate>false</LinksUpToDate>
  <CharactersWithSpaces>481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2022-07-27T08:10:00Z</dcterms:created>
  <dc:creator>sheepcircle</dc:creator>
  <cp:lastModifiedBy>sheepcircle</cp:lastModifiedBy>
  <dcterms:modified xsi:type="dcterms:W3CDTF">2022-07-28T07:50:09Z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7EED26FC3A174EA6B86CC31E4F0BA346</vt:lpwstr>
  </property>
</Properties>
</file>